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BC" w:rsidRPr="00526EFD" w:rsidRDefault="00E709BC" w:rsidP="00E7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 w:rsidRPr="00526EFD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 xml:space="preserve">Современные пожарные машины для аэропорта </w:t>
      </w:r>
      <w:proofErr w:type="spellStart"/>
      <w:r w:rsidRPr="00526EFD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Saarbrücken</w:t>
      </w:r>
      <w:proofErr w:type="spellEnd"/>
    </w:p>
    <w:p w:rsidR="00E709BC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Компания ZIEGLER рада сообщить об успешной передаче аэропорту </w:t>
      </w:r>
      <w:proofErr w:type="spellStart"/>
      <w:r w:rsidRPr="00852DAA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Saarbrücken</w:t>
      </w:r>
      <w:proofErr w:type="spellEnd"/>
      <w:r w:rsidRPr="00852DAA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и вводе в эксплуатацию двух новых образцов спасательной и противопожарной техники.</w:t>
      </w:r>
    </w:p>
    <w:p w:rsidR="00E709BC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67F66D" wp14:editId="3065B79F">
            <wp:simplePos x="0" y="0"/>
            <wp:positionH relativeFrom="column">
              <wp:posOffset>-6985</wp:posOffset>
            </wp:positionH>
            <wp:positionV relativeFrom="paragraph">
              <wp:posOffset>27940</wp:posOffset>
            </wp:positionV>
            <wp:extent cx="2655570" cy="1770380"/>
            <wp:effectExtent l="0" t="0" r="0" b="0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7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Два идентичных образца техники устанавливают новый станда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рт в св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оем классе и знаменуют собой значительный шаг вперед по сравнению со старыми моделями техники аэропорта. Оснащенные передовыми технологиями, в том числе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тепловизионными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камерами, эти машины обеспечивают непревзойденные показатели при тушении пожаров и спасательных операциях.</w:t>
      </w:r>
    </w:p>
    <w:p w:rsidR="00E709BC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9422A8C" wp14:editId="0A672A42">
            <wp:simplePos x="0" y="0"/>
            <wp:positionH relativeFrom="column">
              <wp:posOffset>3244850</wp:posOffset>
            </wp:positionH>
            <wp:positionV relativeFrom="paragraph">
              <wp:posOffset>13335</wp:posOffset>
            </wp:positionV>
            <wp:extent cx="2701925" cy="1802130"/>
            <wp:effectExtent l="0" t="0" r="0" b="0"/>
            <wp:wrapTight wrapText="bothSides">
              <wp:wrapPolygon edited="0">
                <wp:start x="0" y="0"/>
                <wp:lineTo x="0" y="21463"/>
                <wp:lineTo x="21473" y="21463"/>
                <wp:lineTo x="21473" y="0"/>
                <wp:lineTo x="0" y="0"/>
              </wp:wrapPolygon>
            </wp:wrapTight>
            <wp:docPr id="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Универсальность – вот что особенно характеризует эти автомобили. Они подходят не только для использования на территор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ии аэ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ропорта, также благодаря дорожной лицензии их можно использовать и за пределами аэропорта. Это означает, что они могут реагировать быстро и эффективно там, где они необходимы.</w:t>
      </w:r>
    </w:p>
    <w:p w:rsidR="00E709BC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Еще одним важным преимуществом новых машин является их улучшенная маневренность и уменьшенный вес.</w:t>
      </w:r>
    </w:p>
    <w:p w:rsidR="00E709BC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При весе примерно на восемь тонн меньше, новые машины ZIEGLER значительно более маневренны, чем их предшественники, и при этом имеют больше запас огнетушащего состава. Это помогает сократить время реагирования в экстренных ситуациях и повысить эффективность работы экстренных служб.</w:t>
      </w:r>
    </w:p>
    <w:p w:rsidR="00E709BC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Закупка новых пожарных машин была необходимой мерой для замены предыдущих моделей, находившихся на вооружении два десятилетия.</w:t>
      </w:r>
    </w:p>
    <w:p w:rsidR="00E709BC" w:rsidRPr="00C3258E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Основные характеристики:</w:t>
      </w:r>
    </w:p>
    <w:p w:rsidR="00E709BC" w:rsidRPr="00C3258E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C3258E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Тип</w:t>
      </w:r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 FLF 60/100 – 11 + 250P + 120 CO2</w:t>
      </w:r>
    </w:p>
    <w:p w:rsidR="00E709BC" w:rsidRPr="00C3258E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C3258E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Тип шасси</w:t>
      </w:r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Mercedes-Benz</w:t>
      </w:r>
      <w:proofErr w:type="spellEnd"/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3353 6×6 </w:t>
      </w:r>
      <w:proofErr w:type="spellStart"/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Arocs</w:t>
      </w:r>
      <w:proofErr w:type="spellEnd"/>
    </w:p>
    <w:p w:rsidR="00E709BC" w:rsidRPr="00C3258E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C3258E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Колесная база</w:t>
      </w:r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 4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,</w:t>
      </w:r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450 + 1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,</w:t>
      </w:r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450 мм</w:t>
      </w:r>
    </w:p>
    <w:p w:rsidR="00E709BC" w:rsidRPr="00C3258E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C3258E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Производительность </w:t>
      </w:r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390 кВт / 530 </w:t>
      </w:r>
      <w:proofErr w:type="spellStart"/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л.</w:t>
      </w:r>
      <w:proofErr w:type="gramStart"/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</w:t>
      </w:r>
      <w:proofErr w:type="spellEnd"/>
      <w:proofErr w:type="gramEnd"/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.</w:t>
      </w:r>
    </w:p>
    <w:p w:rsidR="00E709BC" w:rsidRPr="00C3258E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C3258E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Размеры Д x Ш x</w:t>
      </w:r>
      <w:proofErr w:type="gramStart"/>
      <w:r w:rsidRPr="00C3258E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9850 x 2500 x 3990 мм</w:t>
      </w:r>
    </w:p>
    <w:p w:rsidR="00E709BC" w:rsidRPr="00C3258E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C3258E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Резервуар для воды</w:t>
      </w:r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 10 000 л</w:t>
      </w:r>
    </w:p>
    <w:p w:rsidR="00E709BC" w:rsidRPr="00C3258E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C3258E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Пенный бак </w:t>
      </w:r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1100 л</w:t>
      </w:r>
    </w:p>
    <w:p w:rsidR="00E709BC" w:rsidRPr="00C3258E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C3258E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Насос</w:t>
      </w:r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 ZIEGLER FPN 10-6.000-2М</w:t>
      </w:r>
    </w:p>
    <w:p w:rsidR="00E709BC" w:rsidRPr="00C3258E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Лафетный ствол</w:t>
      </w:r>
      <w:r w:rsidRPr="00C3258E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 xml:space="preserve"> на крыше</w:t>
      </w:r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 ZW 40/20</w:t>
      </w:r>
    </w:p>
    <w:p w:rsidR="00E709BC" w:rsidRPr="00C3258E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C3258E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Передний лафетный ствол</w:t>
      </w:r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 ZW 10, 1000 л/мин с </w:t>
      </w:r>
      <w:proofErr w:type="spellStart"/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тепловизионной</w:t>
      </w:r>
      <w:proofErr w:type="spellEnd"/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камерой</w:t>
      </w:r>
    </w:p>
    <w:p w:rsidR="00E709BC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C3258E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lastRenderedPageBreak/>
        <w:t>Кабина/Экипаж</w:t>
      </w:r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1+2</w:t>
      </w:r>
    </w:p>
    <w:p w:rsidR="00E709BC" w:rsidRPr="000872A4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 w:rsidRPr="000872A4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Оборудовано:</w:t>
      </w:r>
    </w:p>
    <w:p w:rsidR="00E709BC" w:rsidRPr="000872A4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0872A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Панель управления Z-</w:t>
      </w:r>
      <w:proofErr w:type="spellStart"/>
      <w:r w:rsidRPr="000872A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Control</w:t>
      </w:r>
      <w:proofErr w:type="spellEnd"/>
    </w:p>
    <w:p w:rsidR="00E709BC" w:rsidRPr="00C3258E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0872A4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Надстройка ALPAS</w:t>
      </w:r>
    </w:p>
    <w:p w:rsidR="00E709BC" w:rsidRPr="00C3258E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Светодиодное освещение Z-</w:t>
      </w:r>
      <w:proofErr w:type="spellStart"/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Vision</w:t>
      </w:r>
      <w:proofErr w:type="spellEnd"/>
    </w:p>
    <w:p w:rsidR="00E709BC" w:rsidRPr="00C3258E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Система дозирования пены ZIEGLER EAD 60</w:t>
      </w:r>
    </w:p>
    <w:p w:rsidR="00E709BC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C3258E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Пассажирское сиденье с держателем PA</w:t>
      </w:r>
    </w:p>
    <w:p w:rsidR="00E709BC" w:rsidRPr="00526EFD" w:rsidRDefault="00E709BC" w:rsidP="00E709BC">
      <w:pPr>
        <w:shd w:val="clear" w:color="auto" w:fill="FFFFFF"/>
        <w:spacing w:after="0" w:line="240" w:lineRule="auto"/>
        <w:ind w:firstLine="709"/>
        <w:jc w:val="both"/>
        <w:rPr>
          <w:rStyle w:val="a3"/>
        </w:rPr>
      </w:pPr>
      <w:hyperlink r:id="rId7" w:history="1">
        <w:r w:rsidRPr="00526EFD">
          <w:rPr>
            <w:rStyle w:val="a3"/>
            <w:spacing w:val="3"/>
            <w:sz w:val="28"/>
            <w:szCs w:val="28"/>
            <w:bdr w:val="none" w:sz="0" w:space="0" w:color="auto" w:frame="1"/>
          </w:rPr>
          <w:t>www.fireproductsearch.com</w:t>
        </w:r>
      </w:hyperlink>
    </w:p>
    <w:p w:rsidR="00E709BC" w:rsidRPr="00440B5F" w:rsidRDefault="00E709BC" w:rsidP="00E709BC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spacing w:val="3"/>
          <w:kern w:val="0"/>
          <w:sz w:val="28"/>
          <w:szCs w:val="28"/>
          <w:bdr w:val="none" w:sz="0" w:space="0" w:color="auto" w:frame="1"/>
        </w:rPr>
      </w:pPr>
    </w:p>
    <w:p w:rsidR="00E709BC" w:rsidRPr="00B568AC" w:rsidRDefault="00E709BC" w:rsidP="00E709BC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spacing w:val="3"/>
          <w:kern w:val="0"/>
          <w:sz w:val="28"/>
          <w:szCs w:val="28"/>
          <w:bdr w:val="none" w:sz="0" w:space="0" w:color="auto" w:frame="1"/>
        </w:rPr>
      </w:pPr>
      <w:proofErr w:type="spellStart"/>
      <w:r w:rsidRPr="00B568AC">
        <w:rPr>
          <w:bCs w:val="0"/>
          <w:spacing w:val="3"/>
          <w:kern w:val="0"/>
          <w:sz w:val="28"/>
          <w:szCs w:val="28"/>
          <w:bdr w:val="none" w:sz="0" w:space="0" w:color="auto" w:frame="1"/>
        </w:rPr>
        <w:t>Холматро</w:t>
      </w:r>
      <w:proofErr w:type="spellEnd"/>
      <w:r w:rsidRPr="00B568AC">
        <w:rPr>
          <w:bCs w:val="0"/>
          <w:spacing w:val="3"/>
          <w:kern w:val="0"/>
          <w:sz w:val="28"/>
          <w:szCs w:val="28"/>
          <w:bdr w:val="none" w:sz="0" w:space="0" w:color="auto" w:frame="1"/>
        </w:rPr>
        <w:t xml:space="preserve"> дважды побеждает в престижном конкурсе </w:t>
      </w:r>
      <w:proofErr w:type="spellStart"/>
      <w:r w:rsidRPr="00B568AC">
        <w:rPr>
          <w:bCs w:val="0"/>
          <w:spacing w:val="3"/>
          <w:kern w:val="0"/>
          <w:sz w:val="28"/>
          <w:szCs w:val="28"/>
          <w:bdr w:val="none" w:sz="0" w:space="0" w:color="auto" w:frame="1"/>
        </w:rPr>
        <w:t>iF</w:t>
      </w:r>
      <w:proofErr w:type="spellEnd"/>
      <w:r w:rsidRPr="00B568AC">
        <w:rPr>
          <w:bCs w:val="0"/>
          <w:spacing w:val="3"/>
          <w:kern w:val="0"/>
          <w:sz w:val="28"/>
          <w:szCs w:val="28"/>
          <w:bdr w:val="none" w:sz="0" w:space="0" w:color="auto" w:frame="1"/>
        </w:rPr>
        <w:t xml:space="preserve"> DESIGN AWARD</w:t>
      </w:r>
    </w:p>
    <w:p w:rsidR="00E709BC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Holmatro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с гордостью объявляет себя победителем не одной, а ДВУХ наград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iF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Design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Awards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2024. Международное жюри присудило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Holmatro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награду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iF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Award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за уникальный инструмент для взлома и награду за полностью обновленную систему крепления </w:t>
      </w:r>
      <w:proofErr w:type="spellStart"/>
      <w:r w:rsidRPr="00B568AC">
        <w:rPr>
          <w:rFonts w:ascii="Times New Roman" w:eastAsia="Times New Roman" w:hAnsi="Times New Roman" w:cs="Times New Roman"/>
          <w:sz w:val="28"/>
          <w:szCs w:val="28"/>
          <w:lang w:eastAsia="ru-RU"/>
        </w:rPr>
        <w:t>OmniShore</w:t>
      </w:r>
      <w:proofErr w:type="spellEnd"/>
      <w:r w:rsidRPr="00B568A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 .</w:t>
      </w:r>
    </w:p>
    <w:p w:rsidR="00E709BC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2CCE0F2" wp14:editId="78DE7BE0">
            <wp:simplePos x="0" y="0"/>
            <wp:positionH relativeFrom="column">
              <wp:posOffset>635</wp:posOffset>
            </wp:positionH>
            <wp:positionV relativeFrom="paragraph">
              <wp:posOffset>32385</wp:posOffset>
            </wp:positionV>
            <wp:extent cx="2440940" cy="1626870"/>
            <wp:effectExtent l="0" t="0" r="0" b="0"/>
            <wp:wrapTight wrapText="bothSides">
              <wp:wrapPolygon edited="0">
                <wp:start x="0" y="0"/>
                <wp:lineTo x="0" y="21246"/>
                <wp:lineTo x="21409" y="21246"/>
                <wp:lineTo x="21409" y="0"/>
                <wp:lineTo x="0" y="0"/>
              </wp:wrapPolygon>
            </wp:wrapTight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Качество производства этого оборудования превосходит только его простота в обращении. Судя по дизайну и функциональности, команда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Holmatro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тратит много времени на тестирование эргономики. Соединение нескольких инструментов в единую систему позволяет службам быстрого реагирования быстро устранять опасности в различных сценариях. </w:t>
      </w:r>
    </w:p>
    <w:p w:rsidR="00E709BC" w:rsidRPr="00742FC2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A434A06" wp14:editId="527B6F37">
            <wp:simplePos x="0" y="0"/>
            <wp:positionH relativeFrom="column">
              <wp:posOffset>2576830</wp:posOffset>
            </wp:positionH>
            <wp:positionV relativeFrom="paragraph">
              <wp:posOffset>96520</wp:posOffset>
            </wp:positionV>
            <wp:extent cx="3338195" cy="1746250"/>
            <wp:effectExtent l="0" t="0" r="0" b="0"/>
            <wp:wrapTight wrapText="bothSides">
              <wp:wrapPolygon edited="0">
                <wp:start x="0" y="0"/>
                <wp:lineTo x="0" y="21443"/>
                <wp:lineTo x="21448" y="21443"/>
                <wp:lineTo x="21448" y="0"/>
                <wp:lineTo x="0" y="0"/>
              </wp:wrapPolygon>
            </wp:wrapTight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174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Стать лауреатом премии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iF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Design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Award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непросто. Участникам 2024 года пришлось пройти строгий двухэтапный отбор, соревнуясь с 10 800 участниками из 72 стран. В процессе оценки оцениваются пять критериев: идея, форма, функция, дифференциация и воздействие. Мы гордимся тем, что являемся одним из 75 обладателей награды, наряду, например, с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Apple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Toyota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Samsung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, HP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br/>
        <w:t xml:space="preserve">и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Sony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Holmatro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делал это и раньше, выиграв первую награду GOLD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iF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Design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Award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за спасательные инструменты серии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Pentheon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в 2022 году. Теперь</w:t>
      </w:r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у</w:t>
      </w:r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val="en-US" w:eastAsia="ru-RU"/>
        </w:rPr>
        <w:t>Holmatro</w:t>
      </w:r>
      <w:proofErr w:type="spellEnd"/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пять</w:t>
      </w:r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наград</w:t>
      </w:r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val="en-US" w:eastAsia="ru-RU"/>
        </w:rPr>
        <w:t>iF</w:t>
      </w:r>
      <w:proofErr w:type="spellEnd"/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val="en-US" w:eastAsia="ru-RU"/>
        </w:rPr>
        <w:t xml:space="preserve"> Design Awards. </w:t>
      </w:r>
    </w:p>
    <w:p w:rsidR="00E709BC" w:rsidRPr="00003E7F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bdr w:val="none" w:sz="0" w:space="0" w:color="auto" w:frame="1"/>
          <w:lang w:val="en-US" w:eastAsia="ru-RU"/>
        </w:rPr>
      </w:pPr>
      <w:hyperlink r:id="rId10" w:history="1">
        <w:r w:rsidRPr="00003E7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www.fireproductsearch.com</w:t>
        </w:r>
      </w:hyperlink>
    </w:p>
    <w:p w:rsidR="00E709BC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val="en-US" w:eastAsia="ru-RU"/>
        </w:rPr>
      </w:pPr>
    </w:p>
    <w:p w:rsidR="00E709BC" w:rsidRDefault="00E709BC" w:rsidP="00E7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val="en-US" w:eastAsia="ru-RU"/>
        </w:rPr>
      </w:pPr>
    </w:p>
    <w:p w:rsidR="00E709BC" w:rsidRDefault="00E709BC" w:rsidP="00E7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val="en-US" w:eastAsia="ru-RU"/>
        </w:rPr>
      </w:pPr>
    </w:p>
    <w:p w:rsidR="00E709BC" w:rsidRPr="00003E7F" w:rsidRDefault="00E709BC" w:rsidP="00E7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 w:rsidRPr="00003E7F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В Китае разработали датчик, который позволит заглянуть внутрь сосудов</w:t>
      </w:r>
    </w:p>
    <w:p w:rsidR="00E709BC" w:rsidRPr="00440B5F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466832B" wp14:editId="4BC301EE">
            <wp:simplePos x="0" y="0"/>
            <wp:positionH relativeFrom="column">
              <wp:posOffset>3255645</wp:posOffset>
            </wp:positionH>
            <wp:positionV relativeFrom="paragraph">
              <wp:posOffset>26670</wp:posOffset>
            </wp:positionV>
            <wp:extent cx="2633980" cy="1756410"/>
            <wp:effectExtent l="0" t="0" r="0" b="0"/>
            <wp:wrapTight wrapText="bothSides">
              <wp:wrapPolygon edited="0">
                <wp:start x="0" y="0"/>
                <wp:lineTo x="0" y="21319"/>
                <wp:lineTo x="21402" y="21319"/>
                <wp:lineTo x="21402" y="0"/>
                <wp:lineTo x="0" y="0"/>
              </wp:wrapPolygon>
            </wp:wrapTight>
            <wp:docPr id="26" name="Рисунок 26" descr="V:\НИЦ ЛЧС\04.ОНТИ\5.Вербалович\ИПС_материалы\2024\3. Март\22.03\fotoakusticheskij-datchik-vIQ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НИЦ ЛЧС\04.ОНТИ\5.Вербалович\ИПС_материалы\2024\3. Март\22.03\fotoakusticheskij-datchik-vIQ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Китайские ученые разработали </w:t>
      </w:r>
      <w:proofErr w:type="spellStart"/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фотоакустическое</w:t>
      </w:r>
      <w:proofErr w:type="spellEnd"/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устройство для визуализации кровотока. Оно достаточно маленькое, чтобы уместиться внутри корпуса, напоминающего наручные часы. Все вспомогательное оборудование, включая блок питания и лазер, размещается в рюкзаке, вес которого не превышает 7 килограммов. Последний спроектирован так, что человек может свободно передвигаться с ним, обеспечивая при этом стабильность работы системы.</w:t>
      </w:r>
    </w:p>
    <w:p w:rsidR="00E709BC" w:rsidRPr="00003E7F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Исследователи описали принцип работы гаджета. Объект — в данном случае тело человека — поглощает свет, роль которого играют импульсы компактного лазера. Энергия света при этом преобразуется в тепло. Вследствие этого начинает изменяться температура тела. За счет </w:t>
      </w:r>
      <w:proofErr w:type="spellStart"/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термоупругого</w:t>
      </w:r>
      <w:proofErr w:type="spellEnd"/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расширения начинают излучаться звуковые волны, которые можно обнаружить. В отличие от ультразвука, </w:t>
      </w:r>
      <w:proofErr w:type="spellStart"/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фотоакустика</w:t>
      </w:r>
      <w:proofErr w:type="spellEnd"/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позволяет получать четкие функциональные и структурные изображения в хорошем разрешении, а не анатомические снимки. </w:t>
      </w:r>
    </w:p>
    <w:p w:rsidR="00E709BC" w:rsidRPr="00003E7F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132DE43A" wp14:editId="62993399">
            <wp:simplePos x="0" y="0"/>
            <wp:positionH relativeFrom="column">
              <wp:posOffset>6350</wp:posOffset>
            </wp:positionH>
            <wp:positionV relativeFrom="paragraph">
              <wp:posOffset>52070</wp:posOffset>
            </wp:positionV>
            <wp:extent cx="2468880" cy="1541145"/>
            <wp:effectExtent l="0" t="0" r="7620" b="1905"/>
            <wp:wrapTight wrapText="bothSides">
              <wp:wrapPolygon edited="0">
                <wp:start x="0" y="0"/>
                <wp:lineTo x="0" y="21360"/>
                <wp:lineTo x="21500" y="21360"/>
                <wp:lineTo x="21500" y="0"/>
                <wp:lineTo x="0" y="0"/>
              </wp:wrapPolygon>
            </wp:wrapTight>
            <wp:docPr id="28" name="Рисунок 28" descr="V:\НИЦ ЛЧС\04.ОНТИ\5.Вербалович\ИПС_материалы\2024\3. Март\22.03\fotoakusticheskij-datchik-q4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НИЦ ЛЧС\04.ОНТИ\5.Вербалович\ИПС_материалы\2024\3. Март\22.03\fotoakusticheskij-datchik-q4V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С помощью этой методики можно сканировать ткани на глубину до 30 миллиметров. Это оптимально подходит для оценки состояния кровеносных сосудов и уровня насыщения крови кислородом. Автор исследования Лей Си указывает, что это первое в мире </w:t>
      </w:r>
      <w:proofErr w:type="spellStart"/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фотоакустическое</w:t>
      </w:r>
      <w:proofErr w:type="spellEnd"/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устройство, пригодное для практического применения в медицине. Анализируя ЧСС, кровяное давление и уровень </w:t>
      </w:r>
      <w:proofErr w:type="spellStart"/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оксигенации</w:t>
      </w:r>
      <w:proofErr w:type="spellEnd"/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крови, можно с высокой точностью определить, насколько хорошо работает сердце человека. </w:t>
      </w:r>
    </w:p>
    <w:p w:rsidR="00E709BC" w:rsidRPr="00440B5F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Описываемое устройство уже протестировано на нескольких добровольцах, испытавших его в различных условиях. Тестирование подтвердило общее удобство системы и высокий уровень стабильности. В перспективе прибор может быть улучшен, а его габариты уменьшены вплоть до </w:t>
      </w:r>
      <w:proofErr w:type="gramStart"/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миниатюрных</w:t>
      </w:r>
      <w:proofErr w:type="gramEnd"/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. Ученые уверены, что от рюкзака можно будет отказаться, разместив все необходимые компоненты в корпусе смарт-часов. Прибор можно использовать не только для оценки состояния сосудов, но и для диагностики рака и недугов </w:t>
      </w:r>
      <w:proofErr w:type="gramStart"/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сердечного-сосудистой</w:t>
      </w:r>
      <w:proofErr w:type="gramEnd"/>
      <w:r w:rsidRPr="00003E7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системы на ранних стадиях.</w:t>
      </w:r>
    </w:p>
    <w:p w:rsidR="00E709BC" w:rsidRDefault="00E709BC" w:rsidP="00E709BC">
      <w:pPr>
        <w:ind w:firstLine="709"/>
        <w:rPr>
          <w:rStyle w:val="a3"/>
          <w:sz w:val="28"/>
          <w:szCs w:val="28"/>
        </w:rPr>
      </w:pPr>
      <w:hyperlink r:id="rId13" w:history="1">
        <w:r w:rsidRPr="00003E7F">
          <w:rPr>
            <w:rStyle w:val="a3"/>
            <w:sz w:val="28"/>
            <w:szCs w:val="28"/>
          </w:rPr>
          <w:t>techcult.ru</w:t>
        </w:r>
      </w:hyperlink>
    </w:p>
    <w:p w:rsidR="00E709BC" w:rsidRDefault="00E709BC" w:rsidP="00E709BC">
      <w:pPr>
        <w:ind w:firstLine="709"/>
        <w:rPr>
          <w:rStyle w:val="a3"/>
          <w:sz w:val="28"/>
          <w:szCs w:val="28"/>
        </w:rPr>
      </w:pPr>
    </w:p>
    <w:p w:rsidR="00E709BC" w:rsidRPr="00E55D91" w:rsidRDefault="00E709BC" w:rsidP="00E7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3"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A5D6D12" wp14:editId="5D2E0203">
            <wp:simplePos x="0" y="0"/>
            <wp:positionH relativeFrom="column">
              <wp:posOffset>2759710</wp:posOffset>
            </wp:positionH>
            <wp:positionV relativeFrom="paragraph">
              <wp:posOffset>295910</wp:posOffset>
            </wp:positionV>
            <wp:extent cx="3200400" cy="1902460"/>
            <wp:effectExtent l="0" t="0" r="0" b="2540"/>
            <wp:wrapTight wrapText="bothSides">
              <wp:wrapPolygon edited="0">
                <wp:start x="0" y="0"/>
                <wp:lineTo x="0" y="21413"/>
                <wp:lineTo x="21471" y="21413"/>
                <wp:lineTo x="21471" y="0"/>
                <wp:lineTo x="0" y="0"/>
              </wp:wrapPolygon>
            </wp:wrapTight>
            <wp:docPr id="40" name="Рисунок 40" descr="V:\НИЦ ЛЧС\04.ОНТИ\6. Гомон\наука сайт\bamper-gruzovika-tN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НИЦ ЛЧС\04.ОНТИ\6. Гомон\наука сайт\bamper-gruzovika-tNB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D91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Инновационный бампер для грузовиков снизит смертность при ДТП на 60%</w:t>
      </w:r>
    </w:p>
    <w:p w:rsidR="00E709BC" w:rsidRPr="00E55D91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E55D91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Статистика ДТП с участием грузовых и </w:t>
      </w:r>
      <w:proofErr w:type="spellStart"/>
      <w:r w:rsidRPr="00E55D91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лековых</w:t>
      </w:r>
      <w:proofErr w:type="spellEnd"/>
      <w:r w:rsidRPr="00E55D91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автомобилей, собранная командой ученых Технического университета </w:t>
      </w:r>
      <w:proofErr w:type="spellStart"/>
      <w:r w:rsidRPr="00E55D91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Чалмерса</w:t>
      </w:r>
      <w:proofErr w:type="spellEnd"/>
      <w:r w:rsidRPr="00E55D91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(Швеция), неумолимо свидетельствует о том, что при лобовых столкновениях водители легковых погибают в 90 % случаях. Примерно те же показатели повторяются при ударах грузовиков в заднюю часть легковушки. Все объясняется очень просто — у них разные «весовые категории».</w:t>
      </w:r>
    </w:p>
    <w:p w:rsidR="00E709BC" w:rsidRPr="00E55D91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E55D91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С 2019 года для грузовиков с плоской передней частью в ЕС были внесены изменения в стандарты безопасности, позволяющие увеличивать размеры переднего защитного бампера. Это позволило специалистам университета </w:t>
      </w:r>
      <w:proofErr w:type="spellStart"/>
      <w:r w:rsidRPr="00E55D91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Чалмерса</w:t>
      </w:r>
      <w:proofErr w:type="spellEnd"/>
      <w:r w:rsidRPr="00E55D91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разработать необычный крупноразмерный и одновременно легкий бампер из шестиугольных алюминиевых трубок в виде сот, на 97 % состоящих из воздуха. Такая конструкция обеспечивает невероятно эффективную амортизацию при столкновениях. </w:t>
      </w:r>
    </w:p>
    <w:p w:rsidR="00E709BC" w:rsidRPr="00E55D91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</w:pPr>
      <w:r w:rsidRPr="00E55D91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В ходе испытаний на закрытой трассе были смоделированы лобовые столкновения грузовиков с легковыми автомобилями, ехавшими со скоростью 50 км/ч. В результате </w:t>
      </w:r>
      <w:proofErr w:type="gramStart"/>
      <w:r w:rsidRPr="00E55D91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использования нового бампера деформации салона легкового автомобиля</w:t>
      </w:r>
      <w:proofErr w:type="gramEnd"/>
      <w:r w:rsidRPr="00E55D91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 уменьшились на 30-60%, как и вероятность получения тяжело</w:t>
      </w:r>
      <w:r w:rsidRPr="0060775A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й травмы и смертельного исхода.</w:t>
      </w:r>
    </w:p>
    <w:p w:rsidR="00E709BC" w:rsidRPr="0060775A" w:rsidRDefault="00E709BC" w:rsidP="00E7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hyperlink r:id="rId15" w:history="1">
        <w:r w:rsidRPr="0060775A">
          <w:rPr>
            <w:rStyle w:val="a3"/>
            <w:spacing w:val="3"/>
            <w:sz w:val="28"/>
            <w:szCs w:val="28"/>
            <w:bdr w:val="none" w:sz="0" w:space="0" w:color="auto" w:frame="1"/>
          </w:rPr>
          <w:t>techcult.ru</w:t>
        </w:r>
      </w:hyperlink>
    </w:p>
    <w:p w:rsidR="00433780" w:rsidRDefault="00433780">
      <w:bookmarkStart w:id="0" w:name="_GoBack"/>
      <w:bookmarkEnd w:id="0"/>
    </w:p>
    <w:sectPr w:rsidR="0043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BC"/>
    <w:rsid w:val="00433780"/>
    <w:rsid w:val="00E7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70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70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70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70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techcult.ru/technology/13542-datchik-pozvolyaet-zaglyanut-vnutr-sosud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reproductsearch.com/modern-firefighting-vehicles-for-the-airport-of-saarbrucken/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www.techcult.ru/auto/13558-innovacionnyj-bamper-dlya-gruzovikov" TargetMode="External"/><Relationship Id="rId10" Type="http://schemas.openxmlformats.org/officeDocument/2006/relationships/hyperlink" Target="https://www.fireproductsearch.com/holmatro-wins-twice-in-prestigious-if-design-award-competi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А.Гомон</dc:creator>
  <cp:lastModifiedBy>Мария А.Гомон</cp:lastModifiedBy>
  <cp:revision>1</cp:revision>
  <dcterms:created xsi:type="dcterms:W3CDTF">2024-03-22T14:07:00Z</dcterms:created>
  <dcterms:modified xsi:type="dcterms:W3CDTF">2024-03-22T14:08:00Z</dcterms:modified>
</cp:coreProperties>
</file>