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A" w:rsidRPr="009923E4" w:rsidRDefault="00C81B8A" w:rsidP="000C1720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pacing w:val="3"/>
          <w:kern w:val="0"/>
          <w:sz w:val="28"/>
          <w:szCs w:val="28"/>
          <w:bdr w:val="none" w:sz="0" w:space="0" w:color="auto" w:frame="1"/>
        </w:rPr>
      </w:pPr>
      <w:proofErr w:type="gramStart"/>
      <w:r w:rsidRPr="009923E4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Алмазные </w:t>
      </w:r>
      <w:proofErr w:type="spellStart"/>
      <w:r w:rsidRPr="009923E4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>наномембраны</w:t>
      </w:r>
      <w:proofErr w:type="spellEnd"/>
      <w:r w:rsidRPr="009923E4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 ускорят в пять раз зарядку электромобилей</w:t>
      </w:r>
      <w:proofErr w:type="gramEnd"/>
    </w:p>
    <w:p w:rsidR="00C81B8A" w:rsidRPr="005B7157" w:rsidRDefault="00C81B8A" w:rsidP="0095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Ультратонкие алмазные мембраны в 10 раз </w:t>
      </w:r>
      <w:hyperlink r:id="rId7" w:tgtFrame="_blank" w:history="1">
        <w:r w:rsidRPr="005B7157">
          <w:rPr>
            <w:rFonts w:ascii="Times New Roman" w:eastAsia="Times New Roman" w:hAnsi="Times New Roman" w:cs="Times New Roman"/>
            <w:spacing w:val="3"/>
            <w:sz w:val="28"/>
            <w:szCs w:val="28"/>
            <w:bdr w:val="none" w:sz="0" w:space="0" w:color="auto" w:frame="1"/>
            <w:lang w:eastAsia="ru-RU"/>
          </w:rPr>
          <w:t>снижают</w:t>
        </w:r>
      </w:hyperlink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тепловую нагрузку на электронные компоненты и повышают скорость зарядки.</w:t>
      </w:r>
    </w:p>
    <w:p w:rsidR="00C81B8A" w:rsidRPr="005B7157" w:rsidRDefault="00FB0A11" w:rsidP="005B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15584" behindDoc="1" locked="0" layoutInCell="1" allowOverlap="1" wp14:anchorId="279DC20A" wp14:editId="6A29D258">
            <wp:simplePos x="0" y="0"/>
            <wp:positionH relativeFrom="column">
              <wp:posOffset>-1270</wp:posOffset>
            </wp:positionH>
            <wp:positionV relativeFrom="paragraph">
              <wp:posOffset>1006475</wp:posOffset>
            </wp:positionV>
            <wp:extent cx="3248660" cy="1856105"/>
            <wp:effectExtent l="0" t="0" r="8890" b="0"/>
            <wp:wrapTight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-charging-station-clean-energy-filling-technology-electric-car-charging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1" b="2631"/>
                    <a:stretch/>
                  </pic:blipFill>
                  <pic:spPr bwMode="auto">
                    <a:xfrm>
                      <a:off x="0" y="0"/>
                      <a:ext cx="324866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Немецкие ученые из Общества имени Фраунгофера использовали ультратонкие алмазные мембраны для резкого охлаждения электронных компонентов и повышения скорости зарядки электромобилей. Технология основана на превосходной теплопроводности алмаза.</w:t>
      </w:r>
    </w:p>
    <w:p w:rsidR="00C81B8A" w:rsidRPr="00FE15D2" w:rsidRDefault="00C81B8A" w:rsidP="005B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Тепло обычно является неприятным побочным эффектом электричества, и выделение большого количества тепла может привести к повреждению компонентов. Проблема в том, что большинство металлов используемых в радиаторах также являются хорошими проводниками электричества, поэтому обычно требуется еще один изолирующий слой. Ученые из Фраунгофера использовали алмаз, который является отличным проводником тепла, но и изолятором электричества.</w:t>
      </w:r>
    </w:p>
    <w:p w:rsidR="00C81B8A" w:rsidRPr="005B7157" w:rsidRDefault="00C81B8A" w:rsidP="00954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Алмазные теплоотводы уже использовали в радиаторах, но обычно их толщина более 2 мм, и их сложно прикрепить к компонентам. Однако </w:t>
      </w:r>
      <w:proofErr w:type="spellStart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наномембраны</w:t>
      </w:r>
      <w:proofErr w:type="spellEnd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имеют толщину всего лишь микрометр, гибкие, а чтобы прикрепить их к компонентам достаточно нагреть материал до 80 °C. Ученые изготовили </w:t>
      </w:r>
      <w:proofErr w:type="spellStart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наномембраны</w:t>
      </w:r>
      <w:proofErr w:type="spellEnd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выращивая поликристаллический алмаз поверх кремниевых пластин, а затем отделяя и травя алмазные слои.</w:t>
      </w:r>
    </w:p>
    <w:p w:rsidR="00C81B8A" w:rsidRPr="00FE15D2" w:rsidRDefault="00FB0A11" w:rsidP="005B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16608" behindDoc="1" locked="0" layoutInCell="1" allowOverlap="1" wp14:anchorId="2F35BB7D" wp14:editId="3B66648E">
            <wp:simplePos x="0" y="0"/>
            <wp:positionH relativeFrom="column">
              <wp:posOffset>3526790</wp:posOffset>
            </wp:positionH>
            <wp:positionV relativeFrom="paragraph">
              <wp:posOffset>100965</wp:posOffset>
            </wp:positionV>
            <wp:extent cx="234315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424" y="21475"/>
                <wp:lineTo x="2142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nhofer-usa-schneller-laden-mit-diamanten-bild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 оценкам исследователей, алмазные </w:t>
      </w:r>
      <w:proofErr w:type="spellStart"/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наномембраны</w:t>
      </w:r>
      <w:proofErr w:type="spellEnd"/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снижают тепловую нагрузку электронных компонентов в 10 раз, что повышает </w:t>
      </w:r>
      <w:proofErr w:type="spellStart"/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энергоэффективность</w:t>
      </w:r>
      <w:proofErr w:type="spellEnd"/>
      <w:r w:rsidR="00C81B8A"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срок службы этих компонентов и всего устройства. Команда утверждает, что если бы мембраны были включены в зарядные системы, они могли бы помочь увеличить скорость зарядки электромобилей в пять раз.</w:t>
      </w:r>
    </w:p>
    <w:p w:rsidR="00C81B8A" w:rsidRPr="005B7157" w:rsidRDefault="00C81B8A" w:rsidP="005B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Поскольку алмазные </w:t>
      </w:r>
      <w:proofErr w:type="spellStart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наномембраны</w:t>
      </w:r>
      <w:proofErr w:type="spellEnd"/>
      <w:r w:rsidRPr="005B715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изготавливаются на кремниевых пластинах, процесс производства будет относительно легко масштабировать для промышленного использования. Ученые зарегистрировали патент на технологию и планируют начать ее тестирование в этом году в инверторах и трансформаторах в электромобилях и телекоммуникациях.</w:t>
      </w:r>
    </w:p>
    <w:p w:rsidR="003C144C" w:rsidRPr="009B5D55" w:rsidRDefault="007C2F1F" w:rsidP="00A37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val="en-US" w:eastAsia="ru-RU"/>
        </w:rPr>
      </w:pPr>
      <w:hyperlink r:id="rId10" w:history="1">
        <w:r w:rsidR="005B7157" w:rsidRPr="009B5D55">
          <w:rPr>
            <w:rStyle w:val="a3"/>
            <w:rFonts w:ascii="Times New Roman" w:eastAsia="Times New Roman" w:hAnsi="Times New Roman" w:cs="Times New Roman"/>
            <w:color w:val="auto"/>
            <w:spacing w:val="3"/>
            <w:sz w:val="28"/>
            <w:szCs w:val="28"/>
            <w:bdr w:val="none" w:sz="0" w:space="0" w:color="auto" w:frame="1"/>
            <w:lang w:eastAsia="ru-RU"/>
          </w:rPr>
          <w:t>hightech.fm</w:t>
        </w:r>
      </w:hyperlink>
    </w:p>
    <w:p w:rsidR="003C144C" w:rsidRDefault="003C144C" w:rsidP="00A37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val="en-US" w:eastAsia="ru-RU"/>
        </w:rPr>
      </w:pPr>
    </w:p>
    <w:p w:rsidR="003C144C" w:rsidRPr="003C144C" w:rsidRDefault="003C144C" w:rsidP="003C144C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spacing w:val="3"/>
          <w:kern w:val="0"/>
          <w:sz w:val="28"/>
          <w:szCs w:val="28"/>
          <w:bdr w:val="none" w:sz="0" w:space="0" w:color="auto" w:frame="1"/>
        </w:rPr>
      </w:pPr>
      <w:proofErr w:type="gramStart"/>
      <w:r w:rsidRPr="003C144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lastRenderedPageBreak/>
        <w:t>Российские</w:t>
      </w:r>
      <w:proofErr w:type="gramEnd"/>
      <w:r w:rsidRPr="003C144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144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>беспилотники</w:t>
      </w:r>
      <w:proofErr w:type="spellEnd"/>
      <w:r w:rsidRPr="003C144C">
        <w:rPr>
          <w:bCs w:val="0"/>
          <w:spacing w:val="3"/>
          <w:kern w:val="0"/>
          <w:sz w:val="28"/>
          <w:szCs w:val="28"/>
          <w:bdr w:val="none" w:sz="0" w:space="0" w:color="auto" w:frame="1"/>
        </w:rPr>
        <w:t xml:space="preserve"> смогут работать на площадках, где нет GPS и ГЛОНАСС</w:t>
      </w:r>
    </w:p>
    <w:p w:rsidR="003C144C" w:rsidRPr="003C144C" w:rsidRDefault="003C144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C144C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17632" behindDoc="1" locked="0" layoutInCell="1" allowOverlap="1" wp14:anchorId="5B60D0DB" wp14:editId="2C3944B1">
            <wp:simplePos x="0" y="0"/>
            <wp:positionH relativeFrom="column">
              <wp:posOffset>40005</wp:posOffset>
            </wp:positionH>
            <wp:positionV relativeFrom="paragraph">
              <wp:posOffset>1060450</wp:posOffset>
            </wp:positionV>
            <wp:extent cx="2926715" cy="1737995"/>
            <wp:effectExtent l="0" t="0" r="6985" b="0"/>
            <wp:wrapTight wrapText="bothSides">
              <wp:wrapPolygon edited="0">
                <wp:start x="0" y="0"/>
                <wp:lineTo x="0" y="21308"/>
                <wp:lineTo x="21511" y="21308"/>
                <wp:lineTo x="21511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ijskie-bpla-smogut-letat-bez-gps-i-glon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В Национальном исследовательском университете «МЭИ» разработана система, которая позволяет за счет применения специальных радиомаяков предоставлять навигационные данные для БПЛА и </w:t>
      </w:r>
      <w:proofErr w:type="spellStart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промроботов</w:t>
      </w:r>
      <w:proofErr w:type="spellEnd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, действующих на площадках, где по определенным причинам отсутствует доступ к GPS и ГЛОНАСС.</w:t>
      </w:r>
    </w:p>
    <w:p w:rsidR="003C144C" w:rsidRPr="003C144C" w:rsidRDefault="003C144C" w:rsidP="003C1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Разработка НИУ «МЭИ», над которой работали специалисты кафедры по радиотехническим системам, основана на радиопередатчиках, размещаемых по всему периметру производственной зоны, радиометках, установленных непосредственно на </w:t>
      </w:r>
      <w:proofErr w:type="spellStart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беспилотниках</w:t>
      </w:r>
      <w:proofErr w:type="spellEnd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, а также специальном интерфейсе, по которому </w:t>
      </w:r>
      <w:proofErr w:type="spellStart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дроны</w:t>
      </w:r>
      <w:proofErr w:type="spellEnd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 онлайн-режиме получают информацию о своем текущем местоположении.</w:t>
      </w:r>
    </w:p>
    <w:p w:rsidR="003C144C" w:rsidRPr="003C144C" w:rsidRDefault="003C144C" w:rsidP="003C1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Ожидается, что данный комплекс найдет широкое применение в обеспечении работы транспортных БПЛА и различных промышленных роботов, в цехах и складах с высокой автоматизацией, а также на других производственных пространствах с отсутствующими или нестабильными сигналами GPS или ГЛОНАСС.</w:t>
      </w:r>
    </w:p>
    <w:p w:rsidR="003C144C" w:rsidRPr="003C144C" w:rsidRDefault="003C144C" w:rsidP="003C1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Как уточняется, система навигации от НИУ «МЭИ» позволяет обеспечить работу </w:t>
      </w:r>
      <w:proofErr w:type="spellStart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дронов</w:t>
      </w:r>
      <w:proofErr w:type="spellEnd"/>
      <w:r w:rsidRPr="003C144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и роботов на территориях площадью до 1000 м², а на открытых территориях, где GPS-навигация доступна, комплекс вполне может применяться в виде дополнительного средства, обеспечивающего более точное указание координат.</w:t>
      </w:r>
    </w:p>
    <w:p w:rsidR="003C144C" w:rsidRPr="009B5D55" w:rsidRDefault="007C2F1F" w:rsidP="00A3783E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 w:frame="1"/>
          <w:lang w:eastAsia="ru-RU"/>
        </w:rPr>
      </w:pPr>
      <w:hyperlink r:id="rId12" w:history="1">
        <w:r w:rsidR="003C144C" w:rsidRPr="009B5D55">
          <w:rPr>
            <w:rStyle w:val="a3"/>
            <w:rFonts w:ascii="Times New Roman" w:eastAsia="Times New Roman" w:hAnsi="Times New Roman" w:cs="Times New Roman"/>
            <w:color w:val="auto"/>
            <w:spacing w:val="3"/>
            <w:sz w:val="28"/>
            <w:szCs w:val="28"/>
            <w:bdr w:val="none" w:sz="0" w:space="0" w:color="auto" w:frame="1"/>
            <w:lang w:eastAsia="ru-RU"/>
          </w:rPr>
          <w:t>techcult.ru</w:t>
        </w:r>
      </w:hyperlink>
    </w:p>
    <w:p w:rsidR="00FE15D2" w:rsidRDefault="00FE15D2" w:rsidP="00A3783E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pacing w:val="3"/>
          <w:sz w:val="28"/>
          <w:szCs w:val="28"/>
          <w:u w:val="none"/>
          <w:bdr w:val="none" w:sz="0" w:space="0" w:color="auto" w:frame="1"/>
          <w:lang w:eastAsia="ru-RU"/>
        </w:rPr>
      </w:pPr>
    </w:p>
    <w:p w:rsidR="00FE15D2" w:rsidRPr="00FE15D2" w:rsidRDefault="00FE15D2" w:rsidP="00FE1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FE15D2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E15D2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Трансмашхолдинг</w:t>
      </w:r>
      <w:proofErr w:type="spellEnd"/>
      <w:r w:rsidRPr="00FE15D2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» приступил к разработке водородного поезда</w:t>
      </w:r>
    </w:p>
    <w:p w:rsidR="00FE15D2" w:rsidRPr="00FE15D2" w:rsidRDefault="00FE15D2" w:rsidP="00FE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20704" behindDoc="1" locked="0" layoutInCell="1" allowOverlap="1" wp14:anchorId="0833994A" wp14:editId="3E8C5698">
            <wp:simplePos x="0" y="0"/>
            <wp:positionH relativeFrom="column">
              <wp:posOffset>3296285</wp:posOffset>
            </wp:positionH>
            <wp:positionV relativeFrom="paragraph">
              <wp:posOffset>38100</wp:posOffset>
            </wp:positionV>
            <wp:extent cx="2753995" cy="1635760"/>
            <wp:effectExtent l="0" t="0" r="8255" b="2540"/>
            <wp:wrapTight wrapText="bothSides">
              <wp:wrapPolygon edited="0">
                <wp:start x="0" y="0"/>
                <wp:lineTo x="0" y="21382"/>
                <wp:lineTo x="21515" y="21382"/>
                <wp:lineTo x="21515" y="0"/>
                <wp:lineTo x="0" y="0"/>
              </wp:wrapPolygon>
            </wp:wrapTight>
            <wp:docPr id="13" name="Рисунок 13" descr="V:\НИЦ ЛЧС\04.ОНТИ\5.Вербалович\ИПС_материалы\2024\3. Март\15.03\фото\v-rossii-sozdayut-vodorodnyj-p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НИЦ ЛЧС\04.ОНТИ\5.Вербалович\ИПС_материалы\2024\3. Март\15.03\фото\v-rossii-sozdayut-vodorodnyj-poez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АО «</w:t>
      </w:r>
      <w:proofErr w:type="spellStart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Трансмашхолдинг</w:t>
      </w:r>
      <w:proofErr w:type="spellEnd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», также известном как «ТМХ», рассказали об активной подготовке конструкторской документации по перспективному поезду, работающему на водородном топливе. Работы ведутся коллективом «ТМХ инжиниринг», а опытного образца этого поезда до 2025 года ждать не стоит.</w:t>
      </w:r>
    </w:p>
    <w:p w:rsidR="00FE15D2" w:rsidRPr="00FE15D2" w:rsidRDefault="00FE15D2" w:rsidP="00FE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Также уточняется, что разработки идут по </w:t>
      </w:r>
      <w:proofErr w:type="spellStart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моторвагонному</w:t>
      </w:r>
      <w:proofErr w:type="spellEnd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пассажирскому составу, предназначенному для работы на пригородных железнодорожных линиях. </w:t>
      </w:r>
    </w:p>
    <w:p w:rsidR="00FE15D2" w:rsidRPr="00FE15D2" w:rsidRDefault="00FE15D2" w:rsidP="00FE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Испытания и различные тесты водородного поезда собираются выполнять на Сахалине, так как четыре года назад «</w:t>
      </w:r>
      <w:proofErr w:type="spellStart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Росатом</w:t>
      </w:r>
      <w:proofErr w:type="spellEnd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», а также </w:t>
      </w: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«РЖД» и «ТМХ» заключили с властями этого региона соглашение о сотрудничестве в области развития ж/д сообщения с использованием поездов с водородными топливными элементами. </w:t>
      </w:r>
    </w:p>
    <w:p w:rsidR="00FE15D2" w:rsidRPr="00FE15D2" w:rsidRDefault="00FE15D2" w:rsidP="00FE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При этом на «</w:t>
      </w:r>
      <w:proofErr w:type="spellStart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Росатом</w:t>
      </w:r>
      <w:proofErr w:type="spellEnd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» возложат задачи по производству водородных элементов и их поставку, а также по подготовке и функционированию заправочных коммуникаций, «РЖД» выступит в лице крупного заказчика водородных поездов, а «ТМХ» предсказуемо будет отвечать и за разработку и изготовление этого типа поездов. </w:t>
      </w:r>
    </w:p>
    <w:p w:rsidR="00FE15D2" w:rsidRPr="00FE15D2" w:rsidRDefault="00FE15D2" w:rsidP="00FE1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Напомним, ранее представители «РЖД» говорили о том, что появление первого маневрового локомотива с ВТЭ в России стоит ждать к 2026 году, а осенью 2023 года сам глава «</w:t>
      </w:r>
      <w:proofErr w:type="spellStart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Трансмашхолдинга</w:t>
      </w:r>
      <w:proofErr w:type="spellEnd"/>
      <w:r w:rsidRPr="00FE15D2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» заявлял СМИ, что работы по созданию перспективного поезда пока находятся на первоначальном этапе.</w:t>
      </w:r>
    </w:p>
    <w:p w:rsidR="00FE15D2" w:rsidRDefault="007C2F1F" w:rsidP="00A3783E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 w:frame="1"/>
          <w:lang w:eastAsia="ru-RU"/>
        </w:rPr>
      </w:pPr>
      <w:hyperlink r:id="rId14" w:history="1">
        <w:r w:rsidR="00FE15D2" w:rsidRPr="00FE15D2">
          <w:rPr>
            <w:rStyle w:val="a3"/>
            <w:rFonts w:ascii="Times New Roman" w:eastAsia="Times New Roman" w:hAnsi="Times New Roman" w:cs="Times New Roman"/>
            <w:color w:val="auto"/>
            <w:spacing w:val="3"/>
            <w:sz w:val="28"/>
            <w:szCs w:val="28"/>
            <w:bdr w:val="none" w:sz="0" w:space="0" w:color="auto" w:frame="1"/>
            <w:lang w:eastAsia="ru-RU"/>
          </w:rPr>
          <w:t>techcult.ru</w:t>
        </w:r>
      </w:hyperlink>
    </w:p>
    <w:p w:rsidR="00656D49" w:rsidRDefault="00656D49" w:rsidP="00A3783E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pacing w:val="3"/>
          <w:sz w:val="28"/>
          <w:szCs w:val="28"/>
          <w:bdr w:val="none" w:sz="0" w:space="0" w:color="auto" w:frame="1"/>
          <w:lang w:eastAsia="ru-RU"/>
        </w:rPr>
      </w:pPr>
    </w:p>
    <w:p w:rsidR="00656D49" w:rsidRPr="00656D49" w:rsidRDefault="00656D49" w:rsidP="00656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Датские учёные создали робота-змею в стиле оригами для исследовательских и спасательных операций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Команда учёных из Университета Южной Дании (SDU) создала уникального робота-змею в стиле оригами, способного к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ректолинейной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локомоции и выполненного из инновационного композитного материала на основе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ультравысокомолекулярного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полиэтилена. Этот робот открывает новые возможности для проведения поисково-спасательных операций и исследования недоступных территорий на Земле и других планетах.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noProof/>
          <w:spacing w:val="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729920" behindDoc="1" locked="0" layoutInCell="1" allowOverlap="1" wp14:anchorId="6548C1B6" wp14:editId="333C62CC">
            <wp:simplePos x="0" y="0"/>
            <wp:positionH relativeFrom="column">
              <wp:posOffset>-58420</wp:posOffset>
            </wp:positionH>
            <wp:positionV relativeFrom="paragraph">
              <wp:posOffset>1317625</wp:posOffset>
            </wp:positionV>
            <wp:extent cx="3288665" cy="1848485"/>
            <wp:effectExtent l="0" t="0" r="698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skie-uchyonie-sozdali-robotazmeyu-v-stile-origami-dlya-issledovatelskih-i-spasatelnih-operatsiy-ma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Когда большинство людей представляют себе змею, ползущую по земле, они, скорее всего, представляют её извивающейся в форме «S». На самом деле, эта форма передвижения, известная как серпантин, — лишь одна из четырёх, которые обычно используют змеи. Робот, разработанный командой датских учёных под руководством аспирантки</w:t>
      </w:r>
      <w:proofErr w:type="gram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урчу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Сейидоглу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Burcu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Seyidoğlu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) и профессора Ахмада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Рафсанджани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Ahmad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Rafsanjani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), передвигается методом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ректолинейной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локомоции, который змеи используют, преодолевая узкие пространства, не позволяющие использовать более традиционные способы перемещения.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Ректолинейная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локомоция не предполагает извивания тела, а включает последовательное сокращение и расслабление мышц, начиная от головы и заканчивая хвостом. Благодаря гибкости кожи на брюшной стороне тела, такой способ позволяет эффективно зацепляться за поверхность и тянуть тело вперёд.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Конструкция робота воплощает этот принцип с помощью своих модульных сегментов, изготовленных из лёгкого композитного материала на основе </w:t>
      </w:r>
      <w:proofErr w:type="spellStart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ультравысокомолекулярного</w:t>
      </w:r>
      <w:proofErr w:type="spellEnd"/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полиэтилена (UHMWPE) — самого </w:t>
      </w: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>прочного синтетического волокна в мире. Этот материал вырезается лазером и складывается как оригами, а затем подвергается термическому прессованию для формирования гофрированных сегментов.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Движение робота вперёд происходит за счёт полупроницаемых для воздуха мешочков, сделанных из того же материала и расположенных в нижней части каждого сегмента. Силиконовый шланг, проходящий вдоль внутренней части робота, подаёт импульсы, накачивая и стравливая воздух из этих мешочков, заставляя их последовательно расширяться, а затем сжиматься.</w:t>
      </w:r>
    </w:p>
    <w:p w:rsidR="00656D49" w:rsidRPr="00656D49" w:rsidRDefault="00656D49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656D49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Отметим, что данная разработка обладает рядом преимуществ перед традиционными роботами-змеями: благодаря своей лёгкости и гибкости, а также относительной дешевизне изготовления, робот способен эффективно проникать в труднодоступные места, сохраняя при этом прямое положение корпуса. В настоящее время учёные работают над автономной версией робота-змеи с воздушным насосом внутри, что, как ожидается, увеличит его скорость и манёвренность.</w:t>
      </w:r>
    </w:p>
    <w:p w:rsidR="00656D49" w:rsidRPr="009B5D55" w:rsidRDefault="007C2F1F" w:rsidP="00656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bdr w:val="none" w:sz="0" w:space="0" w:color="auto" w:frame="1"/>
          <w:lang w:eastAsia="ru-RU"/>
        </w:rPr>
      </w:pPr>
      <w:hyperlink r:id="rId16" w:history="1">
        <w:r w:rsidR="00656D49" w:rsidRPr="009B5D5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3dnews.ru</w:t>
        </w:r>
      </w:hyperlink>
    </w:p>
    <w:p w:rsidR="006728F0" w:rsidRPr="006728F0" w:rsidRDefault="007C2F1F" w:rsidP="007C2F1F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  <w:r w:rsidRPr="006728F0">
        <w:rPr>
          <w:lang w:eastAsia="ru-RU"/>
        </w:rPr>
        <w:t xml:space="preserve"> </w:t>
      </w:r>
    </w:p>
    <w:sectPr w:rsidR="006728F0" w:rsidRPr="006728F0" w:rsidSect="0000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98"/>
    <w:multiLevelType w:val="multilevel"/>
    <w:tmpl w:val="917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6103"/>
    <w:multiLevelType w:val="multilevel"/>
    <w:tmpl w:val="DBC0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C56D3"/>
    <w:multiLevelType w:val="multilevel"/>
    <w:tmpl w:val="49D6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96B"/>
    <w:multiLevelType w:val="multilevel"/>
    <w:tmpl w:val="0254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8382C"/>
    <w:multiLevelType w:val="multilevel"/>
    <w:tmpl w:val="512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B7990"/>
    <w:multiLevelType w:val="multilevel"/>
    <w:tmpl w:val="AEF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6D6109"/>
    <w:multiLevelType w:val="multilevel"/>
    <w:tmpl w:val="D658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9B7519"/>
    <w:multiLevelType w:val="multilevel"/>
    <w:tmpl w:val="0B3E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642D6"/>
    <w:multiLevelType w:val="multilevel"/>
    <w:tmpl w:val="9CC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60D63"/>
    <w:multiLevelType w:val="multilevel"/>
    <w:tmpl w:val="9E8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B6B83"/>
    <w:multiLevelType w:val="multilevel"/>
    <w:tmpl w:val="A51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C68FA"/>
    <w:multiLevelType w:val="multilevel"/>
    <w:tmpl w:val="3E3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07037"/>
    <w:multiLevelType w:val="multilevel"/>
    <w:tmpl w:val="A10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C1"/>
    <w:rsid w:val="000002FE"/>
    <w:rsid w:val="000104CC"/>
    <w:rsid w:val="00012316"/>
    <w:rsid w:val="00021501"/>
    <w:rsid w:val="0002429C"/>
    <w:rsid w:val="000366F2"/>
    <w:rsid w:val="00037445"/>
    <w:rsid w:val="0003748E"/>
    <w:rsid w:val="00040C14"/>
    <w:rsid w:val="000414B1"/>
    <w:rsid w:val="000529B0"/>
    <w:rsid w:val="00053FDB"/>
    <w:rsid w:val="000556A2"/>
    <w:rsid w:val="000621D2"/>
    <w:rsid w:val="00062A3B"/>
    <w:rsid w:val="00073665"/>
    <w:rsid w:val="0007410B"/>
    <w:rsid w:val="00074E88"/>
    <w:rsid w:val="00081466"/>
    <w:rsid w:val="00083D4D"/>
    <w:rsid w:val="000861FD"/>
    <w:rsid w:val="00090B4F"/>
    <w:rsid w:val="000942D6"/>
    <w:rsid w:val="0009566B"/>
    <w:rsid w:val="000A4441"/>
    <w:rsid w:val="000A7A90"/>
    <w:rsid w:val="000B085D"/>
    <w:rsid w:val="000C0640"/>
    <w:rsid w:val="000C1720"/>
    <w:rsid w:val="000C4788"/>
    <w:rsid w:val="000D0562"/>
    <w:rsid w:val="000D3856"/>
    <w:rsid w:val="000D5654"/>
    <w:rsid w:val="000E5C9D"/>
    <w:rsid w:val="000E7651"/>
    <w:rsid w:val="000E773D"/>
    <w:rsid w:val="000E7C4B"/>
    <w:rsid w:val="00103F29"/>
    <w:rsid w:val="00106D1B"/>
    <w:rsid w:val="0011019A"/>
    <w:rsid w:val="00111FB7"/>
    <w:rsid w:val="0012168A"/>
    <w:rsid w:val="0013789E"/>
    <w:rsid w:val="00137EC4"/>
    <w:rsid w:val="00140FB3"/>
    <w:rsid w:val="00147C01"/>
    <w:rsid w:val="00147F96"/>
    <w:rsid w:val="001504FF"/>
    <w:rsid w:val="001511D9"/>
    <w:rsid w:val="00151447"/>
    <w:rsid w:val="00156247"/>
    <w:rsid w:val="00157906"/>
    <w:rsid w:val="0016025B"/>
    <w:rsid w:val="001640AB"/>
    <w:rsid w:val="00170485"/>
    <w:rsid w:val="00171943"/>
    <w:rsid w:val="00174A20"/>
    <w:rsid w:val="0019207A"/>
    <w:rsid w:val="00196E9E"/>
    <w:rsid w:val="0019789C"/>
    <w:rsid w:val="001A16FB"/>
    <w:rsid w:val="001A4E1D"/>
    <w:rsid w:val="001A7D3A"/>
    <w:rsid w:val="001C0F05"/>
    <w:rsid w:val="001C1BBD"/>
    <w:rsid w:val="001C3E6F"/>
    <w:rsid w:val="001C659F"/>
    <w:rsid w:val="001C6D3B"/>
    <w:rsid w:val="001D049C"/>
    <w:rsid w:val="001D5E65"/>
    <w:rsid w:val="001D7316"/>
    <w:rsid w:val="001E2348"/>
    <w:rsid w:val="001E3ECE"/>
    <w:rsid w:val="001F00DC"/>
    <w:rsid w:val="001F1475"/>
    <w:rsid w:val="001F2C26"/>
    <w:rsid w:val="001F3F96"/>
    <w:rsid w:val="001F46E6"/>
    <w:rsid w:val="001F7610"/>
    <w:rsid w:val="002015D3"/>
    <w:rsid w:val="00204515"/>
    <w:rsid w:val="00206299"/>
    <w:rsid w:val="00214054"/>
    <w:rsid w:val="00214E2C"/>
    <w:rsid w:val="002167F4"/>
    <w:rsid w:val="0022022D"/>
    <w:rsid w:val="002207BB"/>
    <w:rsid w:val="00222BED"/>
    <w:rsid w:val="002232DB"/>
    <w:rsid w:val="0022510B"/>
    <w:rsid w:val="00225E6D"/>
    <w:rsid w:val="00226D0A"/>
    <w:rsid w:val="00234593"/>
    <w:rsid w:val="002356C2"/>
    <w:rsid w:val="00245C22"/>
    <w:rsid w:val="0025106D"/>
    <w:rsid w:val="002570A0"/>
    <w:rsid w:val="002574A1"/>
    <w:rsid w:val="0026578C"/>
    <w:rsid w:val="00270410"/>
    <w:rsid w:val="002712BD"/>
    <w:rsid w:val="002714A3"/>
    <w:rsid w:val="00282FD3"/>
    <w:rsid w:val="00284D4E"/>
    <w:rsid w:val="00290A9F"/>
    <w:rsid w:val="00292B8E"/>
    <w:rsid w:val="00296906"/>
    <w:rsid w:val="002A0B98"/>
    <w:rsid w:val="002A266A"/>
    <w:rsid w:val="002B2EDF"/>
    <w:rsid w:val="002C5EFB"/>
    <w:rsid w:val="002D22FF"/>
    <w:rsid w:val="002D3AC9"/>
    <w:rsid w:val="002D68BE"/>
    <w:rsid w:val="002E514D"/>
    <w:rsid w:val="002F2588"/>
    <w:rsid w:val="002F4B32"/>
    <w:rsid w:val="002F76ED"/>
    <w:rsid w:val="00300919"/>
    <w:rsid w:val="00304CFC"/>
    <w:rsid w:val="003056DD"/>
    <w:rsid w:val="003065F3"/>
    <w:rsid w:val="0030749E"/>
    <w:rsid w:val="00316FB4"/>
    <w:rsid w:val="00321E1D"/>
    <w:rsid w:val="00330015"/>
    <w:rsid w:val="00331E01"/>
    <w:rsid w:val="00334D1D"/>
    <w:rsid w:val="00352DF4"/>
    <w:rsid w:val="00355ADB"/>
    <w:rsid w:val="00355D57"/>
    <w:rsid w:val="003561BF"/>
    <w:rsid w:val="00357ED7"/>
    <w:rsid w:val="0036071B"/>
    <w:rsid w:val="00361EE7"/>
    <w:rsid w:val="00362E08"/>
    <w:rsid w:val="00363433"/>
    <w:rsid w:val="0036484D"/>
    <w:rsid w:val="00366521"/>
    <w:rsid w:val="00373B73"/>
    <w:rsid w:val="003756EE"/>
    <w:rsid w:val="0038405D"/>
    <w:rsid w:val="0039112D"/>
    <w:rsid w:val="003939BF"/>
    <w:rsid w:val="00397E31"/>
    <w:rsid w:val="00397EA9"/>
    <w:rsid w:val="003A1019"/>
    <w:rsid w:val="003A6B38"/>
    <w:rsid w:val="003A77CC"/>
    <w:rsid w:val="003B1F12"/>
    <w:rsid w:val="003B4F2C"/>
    <w:rsid w:val="003C144C"/>
    <w:rsid w:val="003D1AC5"/>
    <w:rsid w:val="003D7A54"/>
    <w:rsid w:val="003F77B8"/>
    <w:rsid w:val="00401378"/>
    <w:rsid w:val="004027B1"/>
    <w:rsid w:val="004037C6"/>
    <w:rsid w:val="0040535A"/>
    <w:rsid w:val="004055F9"/>
    <w:rsid w:val="00406D00"/>
    <w:rsid w:val="004141D9"/>
    <w:rsid w:val="00424DFA"/>
    <w:rsid w:val="00426F7B"/>
    <w:rsid w:val="00431E12"/>
    <w:rsid w:val="00432020"/>
    <w:rsid w:val="00433E8E"/>
    <w:rsid w:val="0044286D"/>
    <w:rsid w:val="00453DF8"/>
    <w:rsid w:val="004558A3"/>
    <w:rsid w:val="004644B7"/>
    <w:rsid w:val="004834C0"/>
    <w:rsid w:val="00492241"/>
    <w:rsid w:val="00493F1B"/>
    <w:rsid w:val="004B7F61"/>
    <w:rsid w:val="004C1488"/>
    <w:rsid w:val="004D7C44"/>
    <w:rsid w:val="004E201A"/>
    <w:rsid w:val="004E3921"/>
    <w:rsid w:val="004E60CB"/>
    <w:rsid w:val="004F0EEE"/>
    <w:rsid w:val="004F5985"/>
    <w:rsid w:val="004F5DC7"/>
    <w:rsid w:val="005000E5"/>
    <w:rsid w:val="00520D4B"/>
    <w:rsid w:val="00526B5C"/>
    <w:rsid w:val="0053124C"/>
    <w:rsid w:val="00535C76"/>
    <w:rsid w:val="00536E46"/>
    <w:rsid w:val="00540398"/>
    <w:rsid w:val="005420E3"/>
    <w:rsid w:val="00543DF5"/>
    <w:rsid w:val="00544355"/>
    <w:rsid w:val="005464BA"/>
    <w:rsid w:val="00547B1F"/>
    <w:rsid w:val="005541D9"/>
    <w:rsid w:val="00564BA0"/>
    <w:rsid w:val="00573DCB"/>
    <w:rsid w:val="00574C87"/>
    <w:rsid w:val="00574E4B"/>
    <w:rsid w:val="0058676F"/>
    <w:rsid w:val="00590317"/>
    <w:rsid w:val="00592F16"/>
    <w:rsid w:val="0059497A"/>
    <w:rsid w:val="005A11E0"/>
    <w:rsid w:val="005A2CFB"/>
    <w:rsid w:val="005A79DA"/>
    <w:rsid w:val="005B1098"/>
    <w:rsid w:val="005B7157"/>
    <w:rsid w:val="005C26F7"/>
    <w:rsid w:val="005C2A5A"/>
    <w:rsid w:val="005D4D52"/>
    <w:rsid w:val="005D7994"/>
    <w:rsid w:val="005E4476"/>
    <w:rsid w:val="005E6511"/>
    <w:rsid w:val="005F1C67"/>
    <w:rsid w:val="005F3BA1"/>
    <w:rsid w:val="005F40C1"/>
    <w:rsid w:val="005F4D30"/>
    <w:rsid w:val="00601C16"/>
    <w:rsid w:val="00602568"/>
    <w:rsid w:val="00602E17"/>
    <w:rsid w:val="006055EA"/>
    <w:rsid w:val="006064A0"/>
    <w:rsid w:val="0061116F"/>
    <w:rsid w:val="0061527E"/>
    <w:rsid w:val="00616AF9"/>
    <w:rsid w:val="00617965"/>
    <w:rsid w:val="00632F0C"/>
    <w:rsid w:val="00637DD1"/>
    <w:rsid w:val="006442D8"/>
    <w:rsid w:val="00644FD0"/>
    <w:rsid w:val="00645444"/>
    <w:rsid w:val="0065516D"/>
    <w:rsid w:val="00656D49"/>
    <w:rsid w:val="00663C0E"/>
    <w:rsid w:val="006674C1"/>
    <w:rsid w:val="006713DD"/>
    <w:rsid w:val="006728F0"/>
    <w:rsid w:val="00675D1B"/>
    <w:rsid w:val="0068335E"/>
    <w:rsid w:val="00684808"/>
    <w:rsid w:val="006848B1"/>
    <w:rsid w:val="00693D50"/>
    <w:rsid w:val="006A095F"/>
    <w:rsid w:val="006A3831"/>
    <w:rsid w:val="006B19AE"/>
    <w:rsid w:val="006B642F"/>
    <w:rsid w:val="006B7541"/>
    <w:rsid w:val="006B7B77"/>
    <w:rsid w:val="006B7BD3"/>
    <w:rsid w:val="006B7D25"/>
    <w:rsid w:val="006C15CC"/>
    <w:rsid w:val="006D210D"/>
    <w:rsid w:val="006D417A"/>
    <w:rsid w:val="006D42DB"/>
    <w:rsid w:val="006E64D1"/>
    <w:rsid w:val="006F5E6A"/>
    <w:rsid w:val="00707288"/>
    <w:rsid w:val="00724041"/>
    <w:rsid w:val="007339F1"/>
    <w:rsid w:val="00737502"/>
    <w:rsid w:val="00750DFC"/>
    <w:rsid w:val="007547CE"/>
    <w:rsid w:val="00772E02"/>
    <w:rsid w:val="007819F3"/>
    <w:rsid w:val="00794432"/>
    <w:rsid w:val="007951F4"/>
    <w:rsid w:val="007978D8"/>
    <w:rsid w:val="007A48FE"/>
    <w:rsid w:val="007A7E4C"/>
    <w:rsid w:val="007B2C53"/>
    <w:rsid w:val="007B4D80"/>
    <w:rsid w:val="007B5D24"/>
    <w:rsid w:val="007C0A95"/>
    <w:rsid w:val="007C0EA4"/>
    <w:rsid w:val="007C12BA"/>
    <w:rsid w:val="007C2F1F"/>
    <w:rsid w:val="007D3A21"/>
    <w:rsid w:val="007D4828"/>
    <w:rsid w:val="007E0358"/>
    <w:rsid w:val="007E2071"/>
    <w:rsid w:val="007F0966"/>
    <w:rsid w:val="007F2DDD"/>
    <w:rsid w:val="007F4B63"/>
    <w:rsid w:val="007F64B5"/>
    <w:rsid w:val="007F68DA"/>
    <w:rsid w:val="0080291E"/>
    <w:rsid w:val="00806F48"/>
    <w:rsid w:val="00823012"/>
    <w:rsid w:val="00834C01"/>
    <w:rsid w:val="00841574"/>
    <w:rsid w:val="008430F5"/>
    <w:rsid w:val="00844411"/>
    <w:rsid w:val="00844D79"/>
    <w:rsid w:val="0084520F"/>
    <w:rsid w:val="00845EB0"/>
    <w:rsid w:val="008501C6"/>
    <w:rsid w:val="00855837"/>
    <w:rsid w:val="008561AA"/>
    <w:rsid w:val="008673CC"/>
    <w:rsid w:val="008743FE"/>
    <w:rsid w:val="00884F69"/>
    <w:rsid w:val="00885BE1"/>
    <w:rsid w:val="00887B27"/>
    <w:rsid w:val="008B0831"/>
    <w:rsid w:val="008B1588"/>
    <w:rsid w:val="008B1D43"/>
    <w:rsid w:val="008B45E2"/>
    <w:rsid w:val="008C00C9"/>
    <w:rsid w:val="008D18FD"/>
    <w:rsid w:val="008E0871"/>
    <w:rsid w:val="008E4FB3"/>
    <w:rsid w:val="00905B42"/>
    <w:rsid w:val="009075E7"/>
    <w:rsid w:val="00927B0E"/>
    <w:rsid w:val="00932755"/>
    <w:rsid w:val="0093346C"/>
    <w:rsid w:val="00954AA3"/>
    <w:rsid w:val="009647CE"/>
    <w:rsid w:val="00964AF9"/>
    <w:rsid w:val="009651F7"/>
    <w:rsid w:val="0096744A"/>
    <w:rsid w:val="00967804"/>
    <w:rsid w:val="00981F62"/>
    <w:rsid w:val="00990DA5"/>
    <w:rsid w:val="009923E4"/>
    <w:rsid w:val="00992F22"/>
    <w:rsid w:val="009A61E2"/>
    <w:rsid w:val="009B5D55"/>
    <w:rsid w:val="009C0376"/>
    <w:rsid w:val="009C0EB1"/>
    <w:rsid w:val="009C0F6A"/>
    <w:rsid w:val="009C58AD"/>
    <w:rsid w:val="009C6719"/>
    <w:rsid w:val="009E0F1A"/>
    <w:rsid w:val="009E71DF"/>
    <w:rsid w:val="009F0B35"/>
    <w:rsid w:val="009F2CDA"/>
    <w:rsid w:val="009F65F2"/>
    <w:rsid w:val="00A01CCB"/>
    <w:rsid w:val="00A01D51"/>
    <w:rsid w:val="00A04BEE"/>
    <w:rsid w:val="00A04CC0"/>
    <w:rsid w:val="00A05342"/>
    <w:rsid w:val="00A05999"/>
    <w:rsid w:val="00A12673"/>
    <w:rsid w:val="00A155A8"/>
    <w:rsid w:val="00A246FE"/>
    <w:rsid w:val="00A25951"/>
    <w:rsid w:val="00A3783E"/>
    <w:rsid w:val="00A46AB2"/>
    <w:rsid w:val="00A531B1"/>
    <w:rsid w:val="00A63C14"/>
    <w:rsid w:val="00A65794"/>
    <w:rsid w:val="00A67D20"/>
    <w:rsid w:val="00A67D28"/>
    <w:rsid w:val="00A90BC0"/>
    <w:rsid w:val="00A91A81"/>
    <w:rsid w:val="00AA452C"/>
    <w:rsid w:val="00AB113A"/>
    <w:rsid w:val="00AB3107"/>
    <w:rsid w:val="00AB5330"/>
    <w:rsid w:val="00AB6C57"/>
    <w:rsid w:val="00AD1913"/>
    <w:rsid w:val="00AD5775"/>
    <w:rsid w:val="00AD6C67"/>
    <w:rsid w:val="00AE221F"/>
    <w:rsid w:val="00AE7689"/>
    <w:rsid w:val="00AF19C6"/>
    <w:rsid w:val="00AF283C"/>
    <w:rsid w:val="00B01FBA"/>
    <w:rsid w:val="00B05C3F"/>
    <w:rsid w:val="00B1721D"/>
    <w:rsid w:val="00B24F4B"/>
    <w:rsid w:val="00B25D14"/>
    <w:rsid w:val="00B26916"/>
    <w:rsid w:val="00B26A53"/>
    <w:rsid w:val="00B31FC4"/>
    <w:rsid w:val="00B512A9"/>
    <w:rsid w:val="00B53E29"/>
    <w:rsid w:val="00B6282E"/>
    <w:rsid w:val="00B6565A"/>
    <w:rsid w:val="00B67DF3"/>
    <w:rsid w:val="00B744D5"/>
    <w:rsid w:val="00B74C0F"/>
    <w:rsid w:val="00B81778"/>
    <w:rsid w:val="00B81D52"/>
    <w:rsid w:val="00B83056"/>
    <w:rsid w:val="00B8455D"/>
    <w:rsid w:val="00B85FCE"/>
    <w:rsid w:val="00B9177E"/>
    <w:rsid w:val="00B9719B"/>
    <w:rsid w:val="00BB2ED8"/>
    <w:rsid w:val="00BC10F7"/>
    <w:rsid w:val="00BD5D3C"/>
    <w:rsid w:val="00BD6D95"/>
    <w:rsid w:val="00BE0511"/>
    <w:rsid w:val="00BF025C"/>
    <w:rsid w:val="00C02E00"/>
    <w:rsid w:val="00C04FCE"/>
    <w:rsid w:val="00C07760"/>
    <w:rsid w:val="00C148C9"/>
    <w:rsid w:val="00C22811"/>
    <w:rsid w:val="00C22BA1"/>
    <w:rsid w:val="00C230B9"/>
    <w:rsid w:val="00C279C7"/>
    <w:rsid w:val="00C31E55"/>
    <w:rsid w:val="00C41187"/>
    <w:rsid w:val="00C427A5"/>
    <w:rsid w:val="00C44EA5"/>
    <w:rsid w:val="00C4584B"/>
    <w:rsid w:val="00C45F42"/>
    <w:rsid w:val="00C471DE"/>
    <w:rsid w:val="00C51804"/>
    <w:rsid w:val="00C5449F"/>
    <w:rsid w:val="00C54A40"/>
    <w:rsid w:val="00C56E46"/>
    <w:rsid w:val="00C57111"/>
    <w:rsid w:val="00C61492"/>
    <w:rsid w:val="00C6367B"/>
    <w:rsid w:val="00C65BF1"/>
    <w:rsid w:val="00C665F8"/>
    <w:rsid w:val="00C81B8A"/>
    <w:rsid w:val="00C83605"/>
    <w:rsid w:val="00C83A25"/>
    <w:rsid w:val="00C92425"/>
    <w:rsid w:val="00C949E8"/>
    <w:rsid w:val="00CA5C19"/>
    <w:rsid w:val="00CB0944"/>
    <w:rsid w:val="00CB0FDB"/>
    <w:rsid w:val="00CB1343"/>
    <w:rsid w:val="00CB1E18"/>
    <w:rsid w:val="00CB5CFC"/>
    <w:rsid w:val="00CC019F"/>
    <w:rsid w:val="00CC0722"/>
    <w:rsid w:val="00CC2D09"/>
    <w:rsid w:val="00CD3B00"/>
    <w:rsid w:val="00CD4A20"/>
    <w:rsid w:val="00CE1CB6"/>
    <w:rsid w:val="00CF1D7D"/>
    <w:rsid w:val="00D07C27"/>
    <w:rsid w:val="00D2375F"/>
    <w:rsid w:val="00D37888"/>
    <w:rsid w:val="00D43912"/>
    <w:rsid w:val="00D4528E"/>
    <w:rsid w:val="00D466E4"/>
    <w:rsid w:val="00D559E6"/>
    <w:rsid w:val="00D76150"/>
    <w:rsid w:val="00D77187"/>
    <w:rsid w:val="00D84764"/>
    <w:rsid w:val="00D86300"/>
    <w:rsid w:val="00D869A7"/>
    <w:rsid w:val="00D928B2"/>
    <w:rsid w:val="00DA2806"/>
    <w:rsid w:val="00DA304B"/>
    <w:rsid w:val="00DA39C7"/>
    <w:rsid w:val="00DB5242"/>
    <w:rsid w:val="00DC0D2F"/>
    <w:rsid w:val="00DC4BB5"/>
    <w:rsid w:val="00DD614F"/>
    <w:rsid w:val="00DE0687"/>
    <w:rsid w:val="00DE58AA"/>
    <w:rsid w:val="00DF14AB"/>
    <w:rsid w:val="00DF6BE1"/>
    <w:rsid w:val="00E01834"/>
    <w:rsid w:val="00E05A63"/>
    <w:rsid w:val="00E07099"/>
    <w:rsid w:val="00E1784B"/>
    <w:rsid w:val="00E2354C"/>
    <w:rsid w:val="00E23AB9"/>
    <w:rsid w:val="00E4653C"/>
    <w:rsid w:val="00E546E3"/>
    <w:rsid w:val="00E634B4"/>
    <w:rsid w:val="00E708E9"/>
    <w:rsid w:val="00E74100"/>
    <w:rsid w:val="00E75084"/>
    <w:rsid w:val="00E772F9"/>
    <w:rsid w:val="00E8569E"/>
    <w:rsid w:val="00E87B43"/>
    <w:rsid w:val="00E94246"/>
    <w:rsid w:val="00E96CD9"/>
    <w:rsid w:val="00EA0491"/>
    <w:rsid w:val="00EA3CDD"/>
    <w:rsid w:val="00EB4502"/>
    <w:rsid w:val="00EB79B3"/>
    <w:rsid w:val="00EC2085"/>
    <w:rsid w:val="00EC2770"/>
    <w:rsid w:val="00ED0DA6"/>
    <w:rsid w:val="00ED6D56"/>
    <w:rsid w:val="00EE23D6"/>
    <w:rsid w:val="00EF17FD"/>
    <w:rsid w:val="00EF2A60"/>
    <w:rsid w:val="00EF3C10"/>
    <w:rsid w:val="00EF4047"/>
    <w:rsid w:val="00EF68BA"/>
    <w:rsid w:val="00EF7017"/>
    <w:rsid w:val="00EF70C8"/>
    <w:rsid w:val="00F17910"/>
    <w:rsid w:val="00F306E5"/>
    <w:rsid w:val="00F332D7"/>
    <w:rsid w:val="00F44EAC"/>
    <w:rsid w:val="00F5227E"/>
    <w:rsid w:val="00F56228"/>
    <w:rsid w:val="00F56D4F"/>
    <w:rsid w:val="00F572F6"/>
    <w:rsid w:val="00F7036D"/>
    <w:rsid w:val="00F82C0D"/>
    <w:rsid w:val="00F82F1B"/>
    <w:rsid w:val="00F87985"/>
    <w:rsid w:val="00F93248"/>
    <w:rsid w:val="00F95BF0"/>
    <w:rsid w:val="00F96BAC"/>
    <w:rsid w:val="00F96F8B"/>
    <w:rsid w:val="00FB02E2"/>
    <w:rsid w:val="00FB0598"/>
    <w:rsid w:val="00FB0A11"/>
    <w:rsid w:val="00FB4D45"/>
    <w:rsid w:val="00FC08C6"/>
    <w:rsid w:val="00FC119C"/>
    <w:rsid w:val="00FC3290"/>
    <w:rsid w:val="00FD5BF1"/>
    <w:rsid w:val="00FE15C1"/>
    <w:rsid w:val="00FE15D2"/>
    <w:rsid w:val="00FE3581"/>
    <w:rsid w:val="00FE4783"/>
    <w:rsid w:val="00FF3D36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title">
    <w:name w:val="tags__title"/>
    <w:basedOn w:val="a0"/>
    <w:rsid w:val="001C1BBD"/>
  </w:style>
  <w:style w:type="paragraph" w:styleId="a4">
    <w:name w:val="Normal (Web)"/>
    <w:basedOn w:val="a"/>
    <w:uiPriority w:val="99"/>
    <w:unhideWhenUsed/>
    <w:rsid w:val="001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F44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2">
    <w:name w:val="Основной текст 2 Знак"/>
    <w:basedOn w:val="a0"/>
    <w:link w:val="21"/>
    <w:rsid w:val="00F44EA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5">
    <w:name w:val="Title"/>
    <w:basedOn w:val="a"/>
    <w:next w:val="a"/>
    <w:link w:val="a6"/>
    <w:qFormat/>
    <w:rsid w:val="00F44E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ru-RU"/>
    </w:rPr>
  </w:style>
  <w:style w:type="character" w:customStyle="1" w:styleId="a6">
    <w:name w:val="Название Знак"/>
    <w:basedOn w:val="a0"/>
    <w:link w:val="a5"/>
    <w:rsid w:val="00F44EAC"/>
    <w:rPr>
      <w:rFonts w:ascii="Cambria" w:eastAsia="Times New Roman" w:hAnsi="Cambria" w:cs="Times New Roman"/>
      <w:b/>
      <w:bCs/>
      <w:kern w:val="28"/>
      <w:sz w:val="32"/>
      <w:szCs w:val="32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E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78D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justifyfull">
    <w:name w:val="justifyfull"/>
    <w:basedOn w:val="a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2F1B"/>
    <w:pPr>
      <w:ind w:left="720"/>
      <w:contextualSpacing/>
    </w:pPr>
  </w:style>
  <w:style w:type="character" w:styleId="aa">
    <w:name w:val="Strong"/>
    <w:basedOn w:val="a0"/>
    <w:uiPriority w:val="22"/>
    <w:qFormat/>
    <w:rsid w:val="00AE7689"/>
    <w:rPr>
      <w:b/>
      <w:bCs/>
    </w:rPr>
  </w:style>
  <w:style w:type="character" w:styleId="ab">
    <w:name w:val="Emphasis"/>
    <w:basedOn w:val="a0"/>
    <w:uiPriority w:val="20"/>
    <w:qFormat/>
    <w:rsid w:val="00F17910"/>
    <w:rPr>
      <w:i/>
      <w:iCs/>
    </w:rPr>
  </w:style>
  <w:style w:type="character" w:customStyle="1" w:styleId="article-authorsappointment">
    <w:name w:val="article-authors__appointment"/>
    <w:basedOn w:val="a0"/>
    <w:rsid w:val="00F17910"/>
  </w:style>
  <w:style w:type="paragraph" w:customStyle="1" w:styleId="box-paragraphtext">
    <w:name w:val="box-paragraph__text"/>
    <w:basedOn w:val="a"/>
    <w:rsid w:val="00F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ial">
    <w:name w:val="special"/>
    <w:basedOn w:val="a0"/>
    <w:rsid w:val="00EB79B3"/>
  </w:style>
  <w:style w:type="character" w:customStyle="1" w:styleId="breadcrumbsitem-decor">
    <w:name w:val="breadcrumbs__item-decor"/>
    <w:basedOn w:val="a0"/>
    <w:rsid w:val="00493F1B"/>
  </w:style>
  <w:style w:type="paragraph" w:customStyle="1" w:styleId="postthumbnail">
    <w:name w:val="post__thumbnail"/>
    <w:basedOn w:val="a"/>
    <w:rsid w:val="0049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3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title">
    <w:name w:val="tags__title"/>
    <w:basedOn w:val="a0"/>
    <w:rsid w:val="001C1BBD"/>
  </w:style>
  <w:style w:type="paragraph" w:styleId="a4">
    <w:name w:val="Normal (Web)"/>
    <w:basedOn w:val="a"/>
    <w:uiPriority w:val="99"/>
    <w:unhideWhenUsed/>
    <w:rsid w:val="001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F44E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22">
    <w:name w:val="Основной текст 2 Знак"/>
    <w:basedOn w:val="a0"/>
    <w:link w:val="21"/>
    <w:rsid w:val="00F44EAC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a5">
    <w:name w:val="Title"/>
    <w:basedOn w:val="a"/>
    <w:next w:val="a"/>
    <w:link w:val="a6"/>
    <w:qFormat/>
    <w:rsid w:val="00F44E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ru-RU"/>
    </w:rPr>
  </w:style>
  <w:style w:type="character" w:customStyle="1" w:styleId="a6">
    <w:name w:val="Название Знак"/>
    <w:basedOn w:val="a0"/>
    <w:link w:val="a5"/>
    <w:rsid w:val="00F44EAC"/>
    <w:rPr>
      <w:rFonts w:ascii="Cambria" w:eastAsia="Times New Roman" w:hAnsi="Cambria" w:cs="Times New Roman"/>
      <w:b/>
      <w:bCs/>
      <w:kern w:val="28"/>
      <w:sz w:val="32"/>
      <w:szCs w:val="32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E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978D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justifyfull">
    <w:name w:val="justifyfull"/>
    <w:basedOn w:val="a"/>
    <w:rsid w:val="00C6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2F1B"/>
    <w:pPr>
      <w:ind w:left="720"/>
      <w:contextualSpacing/>
    </w:pPr>
  </w:style>
  <w:style w:type="character" w:styleId="aa">
    <w:name w:val="Strong"/>
    <w:basedOn w:val="a0"/>
    <w:uiPriority w:val="22"/>
    <w:qFormat/>
    <w:rsid w:val="00AE7689"/>
    <w:rPr>
      <w:b/>
      <w:bCs/>
    </w:rPr>
  </w:style>
  <w:style w:type="character" w:styleId="ab">
    <w:name w:val="Emphasis"/>
    <w:basedOn w:val="a0"/>
    <w:uiPriority w:val="20"/>
    <w:qFormat/>
    <w:rsid w:val="00F17910"/>
    <w:rPr>
      <w:i/>
      <w:iCs/>
    </w:rPr>
  </w:style>
  <w:style w:type="character" w:customStyle="1" w:styleId="article-authorsappointment">
    <w:name w:val="article-authors__appointment"/>
    <w:basedOn w:val="a0"/>
    <w:rsid w:val="00F17910"/>
  </w:style>
  <w:style w:type="paragraph" w:customStyle="1" w:styleId="box-paragraphtext">
    <w:name w:val="box-paragraph__text"/>
    <w:basedOn w:val="a"/>
    <w:rsid w:val="00F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cial">
    <w:name w:val="special"/>
    <w:basedOn w:val="a0"/>
    <w:rsid w:val="00EB79B3"/>
  </w:style>
  <w:style w:type="character" w:customStyle="1" w:styleId="breadcrumbsitem-decor">
    <w:name w:val="breadcrumbs__item-decor"/>
    <w:basedOn w:val="a0"/>
    <w:rsid w:val="00493F1B"/>
  </w:style>
  <w:style w:type="paragraph" w:customStyle="1" w:styleId="postthumbnail">
    <w:name w:val="post__thumbnail"/>
    <w:basedOn w:val="a"/>
    <w:rsid w:val="0049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3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9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63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8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96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86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62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92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43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34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95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7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07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0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482984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332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058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26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18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7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60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8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0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3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37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1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5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287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0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11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1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05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7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8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97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13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1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811629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3738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5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12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53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0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75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2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17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92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47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8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7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3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32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54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18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483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8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82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42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07004">
          <w:marLeft w:val="390"/>
          <w:marRight w:val="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3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79467">
          <w:marLeft w:val="39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1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7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1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8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1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8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022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5876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166">
                      <w:marLeft w:val="0"/>
                      <w:marRight w:val="15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69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8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63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90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6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70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6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4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9825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8" w:color="000000"/>
            <w:bottom w:val="none" w:sz="0" w:space="0" w:color="auto"/>
            <w:right w:val="none" w:sz="0" w:space="0" w:color="auto"/>
          </w:divBdr>
        </w:div>
      </w:divsChild>
    </w:div>
    <w:div w:id="149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5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1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15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2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2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4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5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5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0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396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1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8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9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199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8" w:color="000000"/>
            <w:bottom w:val="none" w:sz="0" w:space="0" w:color="auto"/>
            <w:right w:val="none" w:sz="0" w:space="0" w:color="auto"/>
          </w:divBdr>
        </w:div>
      </w:divsChild>
    </w:div>
    <w:div w:id="1662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8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raunhofer.de/en/press/research-news/2024/march-2024/faster-charging-with-diamonds.html" TargetMode="External"/><Relationship Id="rId12" Type="http://schemas.openxmlformats.org/officeDocument/2006/relationships/hyperlink" Target="https://www.techcult.ru/technology/13523-bespilotniki-bez-gps-i-glona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3dnews.ru/1101616/datskie-uchyonie-sozdali-robotazmeyu-v-stile-origami-dlya-issledovatelskih-i-spasatelnih-operatsi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hightech.fm/2024/03/05/diamond-nanomembra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s://www.techcult.ru/technics/13524-transmashholding-vodorodniy-poe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8A5C-CE2D-40D1-B214-6CF91D5E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Мария А.Гомон</cp:lastModifiedBy>
  <cp:revision>2</cp:revision>
  <cp:lastPrinted>2024-03-11T07:18:00Z</cp:lastPrinted>
  <dcterms:created xsi:type="dcterms:W3CDTF">2024-03-19T06:24:00Z</dcterms:created>
  <dcterms:modified xsi:type="dcterms:W3CDTF">2024-03-19T06:24:00Z</dcterms:modified>
</cp:coreProperties>
</file>