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30CA2" w14:textId="77777777" w:rsidR="00BD7F66" w:rsidRPr="00BD7F66" w:rsidRDefault="00BD7F66" w:rsidP="00F25B56">
      <w:pPr>
        <w:spacing w:line="240" w:lineRule="auto"/>
        <w:jc w:val="center"/>
        <w:rPr>
          <w:rFonts w:cs="Arial"/>
          <w:b/>
          <w:sz w:val="30"/>
          <w:szCs w:val="30"/>
          <w:lang w:val="ru-RU" w:eastAsia="en-GB" w:bidi="en-GB"/>
        </w:rPr>
      </w:pPr>
      <w:r w:rsidRPr="00BD7F66">
        <w:rPr>
          <w:rFonts w:cs="Arial"/>
          <w:b/>
          <w:sz w:val="30"/>
          <w:szCs w:val="30"/>
          <w:lang w:val="ru-RU" w:eastAsia="en-GB" w:bidi="en-GB"/>
        </w:rPr>
        <w:t>Пресс-релиз</w:t>
      </w:r>
    </w:p>
    <w:p w14:paraId="35BAC362" w14:textId="77777777" w:rsidR="00F25B56" w:rsidRDefault="00BD7F66" w:rsidP="00F25B56">
      <w:pPr>
        <w:spacing w:after="0" w:line="280" w:lineRule="exact"/>
        <w:jc w:val="center"/>
        <w:outlineLvl w:val="0"/>
        <w:rPr>
          <w:rFonts w:cs="Arial"/>
          <w:b/>
          <w:sz w:val="28"/>
          <w:szCs w:val="28"/>
          <w:lang w:val="ru-RU" w:eastAsia="de-DE"/>
        </w:rPr>
      </w:pPr>
      <w:bookmarkStart w:id="0" w:name="_Hlk33782321"/>
      <w:r>
        <w:rPr>
          <w:rFonts w:cs="Arial"/>
          <w:b/>
          <w:sz w:val="28"/>
          <w:szCs w:val="28"/>
          <w:lang w:val="ru-RU" w:eastAsia="de-DE"/>
        </w:rPr>
        <w:t>С</w:t>
      </w:r>
      <w:r w:rsidRPr="00BD7F66">
        <w:rPr>
          <w:rFonts w:cs="Arial"/>
          <w:b/>
          <w:sz w:val="28"/>
          <w:szCs w:val="28"/>
          <w:lang w:val="ru-RU" w:eastAsia="de-DE"/>
        </w:rPr>
        <w:t xml:space="preserve">тартовая встреча по проекту ENI-LLB-2-261 </w:t>
      </w:r>
    </w:p>
    <w:p w14:paraId="706FAA5D" w14:textId="77777777" w:rsidR="00F25B56" w:rsidRDefault="00BD7F66" w:rsidP="00F25B56">
      <w:pPr>
        <w:spacing w:after="0" w:line="280" w:lineRule="exact"/>
        <w:jc w:val="center"/>
        <w:outlineLvl w:val="0"/>
        <w:rPr>
          <w:rFonts w:cs="Arial"/>
          <w:b/>
          <w:sz w:val="28"/>
          <w:szCs w:val="28"/>
          <w:lang w:val="ru-RU" w:eastAsia="de-DE"/>
        </w:rPr>
      </w:pPr>
      <w:r w:rsidRPr="00BD7F66">
        <w:rPr>
          <w:rFonts w:cs="Arial"/>
          <w:b/>
          <w:sz w:val="28"/>
          <w:szCs w:val="28"/>
          <w:lang w:val="ru-RU" w:eastAsia="de-DE"/>
        </w:rPr>
        <w:t>«</w:t>
      </w:r>
      <w:proofErr w:type="spellStart"/>
      <w:r w:rsidRPr="00BD7F66">
        <w:rPr>
          <w:rFonts w:cs="Arial"/>
          <w:b/>
          <w:sz w:val="28"/>
          <w:szCs w:val="28"/>
          <w:lang w:val="ru-RU" w:eastAsia="de-DE"/>
        </w:rPr>
        <w:t>КлимаАдапт</w:t>
      </w:r>
      <w:proofErr w:type="spellEnd"/>
      <w:r w:rsidRPr="00BD7F66">
        <w:rPr>
          <w:rFonts w:cs="Arial"/>
          <w:b/>
          <w:sz w:val="28"/>
          <w:szCs w:val="28"/>
          <w:lang w:val="ru-RU" w:eastAsia="de-DE"/>
        </w:rPr>
        <w:t xml:space="preserve">: Повышение готовности и наращивание потенциала </w:t>
      </w:r>
    </w:p>
    <w:p w14:paraId="7555A132" w14:textId="06E79405" w:rsidR="00F25B56" w:rsidRDefault="00BD7F66" w:rsidP="00F25B56">
      <w:pPr>
        <w:spacing w:after="0" w:line="280" w:lineRule="exact"/>
        <w:jc w:val="center"/>
        <w:outlineLvl w:val="0"/>
        <w:rPr>
          <w:rFonts w:cs="Arial"/>
          <w:b/>
          <w:sz w:val="28"/>
          <w:szCs w:val="28"/>
          <w:lang w:val="ru-RU" w:eastAsia="de-DE"/>
        </w:rPr>
      </w:pPr>
      <w:r w:rsidRPr="00BD7F66">
        <w:rPr>
          <w:rFonts w:cs="Arial"/>
          <w:b/>
          <w:sz w:val="28"/>
          <w:szCs w:val="28"/>
          <w:lang w:val="ru-RU" w:eastAsia="de-DE"/>
        </w:rPr>
        <w:t xml:space="preserve">в реагировании на чрезвычайные ситуации посредством проведения мероприятий по адаптации к климатическим изменениям» </w:t>
      </w:r>
    </w:p>
    <w:p w14:paraId="10C238C0" w14:textId="7115E82F" w:rsidR="00F25B56" w:rsidRDefault="00E46864" w:rsidP="00F25B56">
      <w:pPr>
        <w:spacing w:after="0" w:line="280" w:lineRule="exact"/>
        <w:jc w:val="center"/>
        <w:outlineLvl w:val="0"/>
        <w:rPr>
          <w:rFonts w:cs="Arial"/>
          <w:b/>
          <w:sz w:val="28"/>
          <w:szCs w:val="28"/>
          <w:lang w:val="ru-RU"/>
        </w:rPr>
      </w:pPr>
      <w:r>
        <w:rPr>
          <w:rFonts w:cs="Arial"/>
          <w:b/>
          <w:sz w:val="28"/>
          <w:szCs w:val="28"/>
          <w:lang w:val="ru-RU" w:eastAsia="de-DE"/>
        </w:rPr>
        <w:t>П</w:t>
      </w:r>
      <w:r w:rsidR="00BD7F66" w:rsidRPr="00BD7F66">
        <w:rPr>
          <w:rFonts w:cs="Arial"/>
          <w:b/>
          <w:sz w:val="28"/>
          <w:szCs w:val="28"/>
          <w:lang w:val="ru-RU" w:eastAsia="de-DE"/>
        </w:rPr>
        <w:t>рограммы трансграничного сотрудничества Латвия-Литва-Беларусь в рамках Европейского инструмента соседства на 2014-2020 гг.,</w:t>
      </w:r>
      <w:r w:rsidR="00BD7F66" w:rsidRPr="00BD7F66">
        <w:rPr>
          <w:rFonts w:cs="Arial"/>
          <w:b/>
          <w:sz w:val="28"/>
          <w:szCs w:val="28"/>
          <w:lang w:val="ru-RU"/>
        </w:rPr>
        <w:t xml:space="preserve"> </w:t>
      </w:r>
      <w:bookmarkEnd w:id="0"/>
    </w:p>
    <w:p w14:paraId="70793800" w14:textId="77777777" w:rsidR="00F25B56" w:rsidRDefault="00BD7F66" w:rsidP="00F25B56">
      <w:pPr>
        <w:spacing w:after="0" w:line="280" w:lineRule="exact"/>
        <w:jc w:val="center"/>
        <w:outlineLvl w:val="0"/>
        <w:rPr>
          <w:rFonts w:cs="Arial"/>
          <w:b/>
          <w:sz w:val="28"/>
          <w:szCs w:val="28"/>
          <w:lang w:val="ru-RU" w:eastAsia="de-DE"/>
        </w:rPr>
      </w:pPr>
      <w:r w:rsidRPr="00BD7F66">
        <w:rPr>
          <w:rFonts w:cs="Arial"/>
          <w:b/>
          <w:sz w:val="28"/>
          <w:szCs w:val="28"/>
          <w:lang w:val="ru-RU"/>
        </w:rPr>
        <w:t xml:space="preserve">8-9 октября </w:t>
      </w:r>
      <w:r w:rsidRPr="00F25B56">
        <w:rPr>
          <w:rFonts w:cs="Arial"/>
          <w:b/>
          <w:sz w:val="28"/>
          <w:szCs w:val="28"/>
          <w:lang w:val="ru-RU" w:eastAsia="de-DE"/>
        </w:rPr>
        <w:t xml:space="preserve">2020 года, конференц-зал гостиницы </w:t>
      </w:r>
      <w:r w:rsidR="00F25B56" w:rsidRPr="00F25B56">
        <w:rPr>
          <w:rFonts w:cs="Arial"/>
          <w:b/>
          <w:sz w:val="28"/>
          <w:szCs w:val="28"/>
          <w:lang w:val="ru-RU" w:eastAsia="de-DE"/>
        </w:rPr>
        <w:t>«Виктория»</w:t>
      </w:r>
      <w:r w:rsidRPr="00F25B56">
        <w:rPr>
          <w:rFonts w:cs="Arial"/>
          <w:b/>
          <w:sz w:val="28"/>
          <w:szCs w:val="28"/>
          <w:lang w:val="ru-RU" w:eastAsia="de-DE"/>
        </w:rPr>
        <w:t xml:space="preserve">, </w:t>
      </w:r>
    </w:p>
    <w:p w14:paraId="53AE6851" w14:textId="75664B9D" w:rsidR="00BD7F66" w:rsidRPr="00F25B56" w:rsidRDefault="00BD7F66" w:rsidP="00F25B56">
      <w:pPr>
        <w:spacing w:after="0" w:line="280" w:lineRule="exact"/>
        <w:jc w:val="center"/>
        <w:outlineLvl w:val="0"/>
        <w:rPr>
          <w:rFonts w:cs="Arial"/>
          <w:b/>
          <w:sz w:val="28"/>
          <w:szCs w:val="28"/>
          <w:lang w:val="ru-RU" w:eastAsia="de-DE"/>
        </w:rPr>
      </w:pPr>
      <w:proofErr w:type="spellStart"/>
      <w:r w:rsidRPr="00F25B56">
        <w:rPr>
          <w:rFonts w:cs="Arial"/>
          <w:b/>
          <w:sz w:val="28"/>
          <w:szCs w:val="28"/>
          <w:lang w:val="ru-RU" w:eastAsia="de-DE"/>
        </w:rPr>
        <w:t>г.Минск</w:t>
      </w:r>
      <w:proofErr w:type="spellEnd"/>
      <w:r w:rsidRPr="00F25B56">
        <w:rPr>
          <w:rFonts w:cs="Arial"/>
          <w:b/>
          <w:sz w:val="28"/>
          <w:szCs w:val="28"/>
          <w:lang w:val="ru-RU" w:eastAsia="de-DE"/>
        </w:rPr>
        <w:t xml:space="preserve">, пр-т Победителей, </w:t>
      </w:r>
      <w:r w:rsidR="00F25B56" w:rsidRPr="00F25B56">
        <w:rPr>
          <w:rFonts w:cs="Arial"/>
          <w:b/>
          <w:sz w:val="28"/>
          <w:szCs w:val="28"/>
          <w:lang w:val="ru-RU" w:eastAsia="de-DE"/>
        </w:rPr>
        <w:t>59</w:t>
      </w:r>
    </w:p>
    <w:p w14:paraId="2667BABC" w14:textId="77777777" w:rsidR="00BD7F66" w:rsidRPr="00E46864" w:rsidRDefault="00BD7F66" w:rsidP="00985186">
      <w:pPr>
        <w:spacing w:line="240" w:lineRule="auto"/>
        <w:rPr>
          <w:rFonts w:asciiTheme="minorHAnsi" w:hAnsiTheme="minorHAnsi" w:cstheme="minorHAnsi"/>
          <w:sz w:val="28"/>
          <w:szCs w:val="28"/>
          <w:lang w:val="ru-RU"/>
        </w:rPr>
      </w:pPr>
    </w:p>
    <w:p w14:paraId="65E8E847" w14:textId="77777777" w:rsidR="00BD7F66" w:rsidRPr="007273E5" w:rsidRDefault="00BD7F66" w:rsidP="007273E5">
      <w:pPr>
        <w:pStyle w:val="af4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262626"/>
          <w:sz w:val="28"/>
          <w:szCs w:val="28"/>
        </w:rPr>
      </w:pPr>
      <w:r w:rsidRPr="007273E5">
        <w:rPr>
          <w:rFonts w:asciiTheme="minorHAnsi" w:hAnsiTheme="minorHAnsi" w:cstheme="minorHAnsi"/>
          <w:color w:val="262626"/>
          <w:sz w:val="28"/>
          <w:szCs w:val="28"/>
        </w:rPr>
        <w:t>Проект международной технической помощи «</w:t>
      </w:r>
      <w:proofErr w:type="spellStart"/>
      <w:r w:rsidRPr="007273E5">
        <w:rPr>
          <w:rFonts w:asciiTheme="minorHAnsi" w:hAnsiTheme="minorHAnsi" w:cstheme="minorHAnsi"/>
          <w:color w:val="262626"/>
          <w:sz w:val="28"/>
          <w:szCs w:val="28"/>
        </w:rPr>
        <w:t>КлимаАдапт</w:t>
      </w:r>
      <w:proofErr w:type="spellEnd"/>
      <w:r w:rsidRPr="007273E5">
        <w:rPr>
          <w:rFonts w:asciiTheme="minorHAnsi" w:hAnsiTheme="minorHAnsi" w:cstheme="minorHAnsi"/>
          <w:color w:val="262626"/>
          <w:sz w:val="28"/>
          <w:szCs w:val="28"/>
        </w:rPr>
        <w:t>: Повышение готовности и наращивание потенциала в реагировании на чрезвычайные ситуации посредством проведения мероприятий по адаптации к климатическим изменениям» финансируется в рамках Программы трансграничного сотрудничества Латвия-Литва-Беларусь в рамках Европейского инструмента соседства на 2014-2020 гг. Проект зарегистрирован в Министерстве экономики Республики Беларусь 21 октября 2019 года.</w:t>
      </w:r>
    </w:p>
    <w:p w14:paraId="6F271990" w14:textId="77777777" w:rsidR="007273E5" w:rsidRDefault="007273E5" w:rsidP="007273E5">
      <w:pPr>
        <w:pStyle w:val="af4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b/>
          <w:bCs/>
          <w:color w:val="262626"/>
          <w:sz w:val="28"/>
          <w:szCs w:val="28"/>
        </w:rPr>
      </w:pPr>
    </w:p>
    <w:p w14:paraId="3323DA9D" w14:textId="77777777" w:rsidR="00BD7F66" w:rsidRPr="007273E5" w:rsidRDefault="00BD7F66" w:rsidP="007273E5">
      <w:pPr>
        <w:pStyle w:val="af4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262626"/>
          <w:sz w:val="28"/>
          <w:szCs w:val="28"/>
        </w:rPr>
      </w:pPr>
      <w:r w:rsidRPr="007273E5">
        <w:rPr>
          <w:rFonts w:asciiTheme="minorHAnsi" w:hAnsiTheme="minorHAnsi" w:cstheme="minorHAnsi"/>
          <w:b/>
          <w:bCs/>
          <w:color w:val="262626"/>
          <w:sz w:val="28"/>
          <w:szCs w:val="28"/>
        </w:rPr>
        <w:t>Срок реализации Проекта</w:t>
      </w:r>
      <w:r w:rsidRPr="007273E5">
        <w:rPr>
          <w:rFonts w:asciiTheme="minorHAnsi" w:hAnsiTheme="minorHAnsi" w:cstheme="minorHAnsi"/>
          <w:color w:val="262626"/>
          <w:sz w:val="28"/>
          <w:szCs w:val="28"/>
        </w:rPr>
        <w:t>: с 2019 по 2021 год.</w:t>
      </w:r>
    </w:p>
    <w:p w14:paraId="4A0CAD09" w14:textId="77777777" w:rsidR="007273E5" w:rsidRDefault="007273E5" w:rsidP="007273E5">
      <w:pPr>
        <w:pStyle w:val="af4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b/>
          <w:bCs/>
          <w:color w:val="262626"/>
          <w:sz w:val="28"/>
          <w:szCs w:val="28"/>
        </w:rPr>
      </w:pPr>
    </w:p>
    <w:p w14:paraId="01868551" w14:textId="61B66F91" w:rsidR="00BD7F66" w:rsidRPr="007273E5" w:rsidRDefault="00BD7F66" w:rsidP="007273E5">
      <w:pPr>
        <w:pStyle w:val="af4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262626"/>
          <w:sz w:val="28"/>
          <w:szCs w:val="28"/>
        </w:rPr>
      </w:pPr>
      <w:r w:rsidRPr="007273E5">
        <w:rPr>
          <w:rFonts w:asciiTheme="minorHAnsi" w:hAnsiTheme="minorHAnsi" w:cstheme="minorHAnsi"/>
          <w:b/>
          <w:bCs/>
          <w:color w:val="262626"/>
          <w:sz w:val="28"/>
          <w:szCs w:val="28"/>
        </w:rPr>
        <w:t>Основной получатель международной технической помощи</w:t>
      </w:r>
      <w:r w:rsidR="00A277BD">
        <w:rPr>
          <w:rFonts w:asciiTheme="minorHAnsi" w:hAnsiTheme="minorHAnsi" w:cstheme="minorHAnsi"/>
          <w:color w:val="262626"/>
          <w:sz w:val="28"/>
          <w:szCs w:val="28"/>
        </w:rPr>
        <w:t xml:space="preserve"> </w:t>
      </w:r>
      <w:r w:rsidRPr="007273E5">
        <w:rPr>
          <w:rFonts w:asciiTheme="minorHAnsi" w:hAnsiTheme="minorHAnsi" w:cstheme="minorHAnsi"/>
          <w:color w:val="262626"/>
          <w:sz w:val="28"/>
          <w:szCs w:val="28"/>
        </w:rPr>
        <w:t xml:space="preserve">– </w:t>
      </w:r>
      <w:r w:rsidR="00A277BD">
        <w:rPr>
          <w:rFonts w:asciiTheme="minorHAnsi" w:hAnsiTheme="minorHAnsi" w:cstheme="minorHAnsi"/>
          <w:color w:val="262626"/>
          <w:sz w:val="28"/>
          <w:szCs w:val="28"/>
        </w:rPr>
        <w:t>г</w:t>
      </w:r>
      <w:r w:rsidRPr="007273E5">
        <w:rPr>
          <w:rFonts w:asciiTheme="minorHAnsi" w:hAnsiTheme="minorHAnsi" w:cstheme="minorHAnsi"/>
          <w:color w:val="262626"/>
          <w:sz w:val="28"/>
          <w:szCs w:val="28"/>
        </w:rPr>
        <w:t>осударственное пожарное аварийно-спасательное учреждение «Республиканский отряд специального назначения» МЧС Республики Беларусь.</w:t>
      </w:r>
    </w:p>
    <w:p w14:paraId="635718B2" w14:textId="77777777" w:rsidR="007273E5" w:rsidRDefault="007273E5" w:rsidP="007273E5">
      <w:pPr>
        <w:pStyle w:val="af4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b/>
          <w:bCs/>
          <w:color w:val="262626"/>
          <w:sz w:val="28"/>
          <w:szCs w:val="28"/>
        </w:rPr>
      </w:pPr>
    </w:p>
    <w:p w14:paraId="20B52475" w14:textId="77777777" w:rsidR="00BD7F66" w:rsidRPr="007273E5" w:rsidRDefault="00BD7F66" w:rsidP="007273E5">
      <w:pPr>
        <w:pStyle w:val="af4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262626"/>
          <w:sz w:val="28"/>
          <w:szCs w:val="28"/>
        </w:rPr>
      </w:pPr>
      <w:r w:rsidRPr="007273E5">
        <w:rPr>
          <w:rFonts w:asciiTheme="minorHAnsi" w:hAnsiTheme="minorHAnsi" w:cstheme="minorHAnsi"/>
          <w:b/>
          <w:bCs/>
          <w:color w:val="262626"/>
          <w:sz w:val="28"/>
          <w:szCs w:val="28"/>
        </w:rPr>
        <w:t>Партнёры по Проекту:</w:t>
      </w:r>
    </w:p>
    <w:p w14:paraId="6044608A" w14:textId="77777777" w:rsidR="00BD7F66" w:rsidRPr="007273E5" w:rsidRDefault="00BD7F66" w:rsidP="007273E5">
      <w:pPr>
        <w:pStyle w:val="af4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firstLine="131"/>
        <w:jc w:val="both"/>
        <w:rPr>
          <w:rFonts w:asciiTheme="minorHAnsi" w:hAnsiTheme="minorHAnsi" w:cstheme="minorHAnsi"/>
          <w:color w:val="262626"/>
          <w:sz w:val="28"/>
          <w:szCs w:val="28"/>
        </w:rPr>
      </w:pPr>
      <w:r w:rsidRPr="007273E5">
        <w:rPr>
          <w:rFonts w:asciiTheme="minorHAnsi" w:hAnsiTheme="minorHAnsi" w:cstheme="minorHAnsi"/>
          <w:color w:val="262626"/>
          <w:sz w:val="28"/>
          <w:szCs w:val="28"/>
        </w:rPr>
        <w:t>Витебское областное управление МЧС;</w:t>
      </w:r>
    </w:p>
    <w:p w14:paraId="3AEF0FE3" w14:textId="77777777" w:rsidR="00A277BD" w:rsidRPr="007273E5" w:rsidRDefault="00A277BD" w:rsidP="00A277BD">
      <w:pPr>
        <w:pStyle w:val="af4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firstLine="131"/>
        <w:jc w:val="both"/>
        <w:rPr>
          <w:rFonts w:asciiTheme="minorHAnsi" w:hAnsiTheme="minorHAnsi" w:cstheme="minorHAnsi"/>
          <w:color w:val="262626"/>
          <w:sz w:val="28"/>
          <w:szCs w:val="28"/>
        </w:rPr>
      </w:pPr>
      <w:r w:rsidRPr="007273E5">
        <w:rPr>
          <w:rFonts w:asciiTheme="minorHAnsi" w:hAnsiTheme="minorHAnsi" w:cstheme="minorHAnsi"/>
          <w:color w:val="262626"/>
          <w:sz w:val="28"/>
          <w:szCs w:val="28"/>
        </w:rPr>
        <w:t>Муниципалитет г. Даугавпилса;</w:t>
      </w:r>
    </w:p>
    <w:p w14:paraId="00415415" w14:textId="044A6804" w:rsidR="00A277BD" w:rsidRPr="007273E5" w:rsidRDefault="00A277BD" w:rsidP="00A277BD">
      <w:pPr>
        <w:pStyle w:val="af4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firstLine="131"/>
        <w:jc w:val="both"/>
        <w:rPr>
          <w:rFonts w:asciiTheme="minorHAnsi" w:hAnsiTheme="minorHAnsi" w:cstheme="minorHAnsi"/>
          <w:color w:val="262626"/>
          <w:sz w:val="28"/>
          <w:szCs w:val="28"/>
        </w:rPr>
      </w:pPr>
      <w:r w:rsidRPr="007273E5">
        <w:rPr>
          <w:rFonts w:asciiTheme="minorHAnsi" w:hAnsiTheme="minorHAnsi" w:cstheme="minorHAnsi"/>
          <w:color w:val="262626"/>
          <w:sz w:val="28"/>
          <w:szCs w:val="28"/>
        </w:rPr>
        <w:t>Государственная пожарно-спасательн</w:t>
      </w:r>
      <w:r>
        <w:rPr>
          <w:rFonts w:asciiTheme="minorHAnsi" w:hAnsiTheme="minorHAnsi" w:cstheme="minorHAnsi"/>
          <w:color w:val="262626"/>
          <w:sz w:val="28"/>
          <w:szCs w:val="28"/>
        </w:rPr>
        <w:t>ая служба Латвийской Республики;</w:t>
      </w:r>
    </w:p>
    <w:p w14:paraId="3A3870C7" w14:textId="6D054582" w:rsidR="00BD7F66" w:rsidRDefault="00BD7F66" w:rsidP="007273E5">
      <w:pPr>
        <w:pStyle w:val="af4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firstLine="131"/>
        <w:jc w:val="both"/>
        <w:rPr>
          <w:rFonts w:asciiTheme="minorHAnsi" w:hAnsiTheme="minorHAnsi" w:cstheme="minorHAnsi"/>
          <w:color w:val="262626"/>
          <w:sz w:val="28"/>
          <w:szCs w:val="28"/>
        </w:rPr>
      </w:pPr>
      <w:r w:rsidRPr="007273E5">
        <w:rPr>
          <w:rFonts w:asciiTheme="minorHAnsi" w:hAnsiTheme="minorHAnsi" w:cstheme="minorHAnsi"/>
          <w:color w:val="262626"/>
          <w:sz w:val="28"/>
          <w:szCs w:val="28"/>
        </w:rPr>
        <w:t>Оршанский районный исполнит</w:t>
      </w:r>
      <w:r w:rsidR="00A277BD">
        <w:rPr>
          <w:rFonts w:asciiTheme="minorHAnsi" w:hAnsiTheme="minorHAnsi" w:cstheme="minorHAnsi"/>
          <w:color w:val="262626"/>
          <w:sz w:val="28"/>
          <w:szCs w:val="28"/>
        </w:rPr>
        <w:t>ельный комитет.</w:t>
      </w:r>
    </w:p>
    <w:p w14:paraId="4E2498C3" w14:textId="77777777" w:rsidR="00A277BD" w:rsidRPr="007273E5" w:rsidRDefault="00A277BD" w:rsidP="00A277BD">
      <w:pPr>
        <w:pStyle w:val="af4"/>
        <w:tabs>
          <w:tab w:val="left" w:pos="993"/>
        </w:tabs>
        <w:spacing w:before="0" w:beforeAutospacing="0" w:after="0" w:afterAutospacing="0"/>
        <w:ind w:left="851"/>
        <w:jc w:val="both"/>
        <w:rPr>
          <w:rFonts w:asciiTheme="minorHAnsi" w:hAnsiTheme="minorHAnsi" w:cstheme="minorHAnsi"/>
          <w:color w:val="262626"/>
          <w:sz w:val="28"/>
          <w:szCs w:val="28"/>
        </w:rPr>
      </w:pPr>
    </w:p>
    <w:p w14:paraId="6366D03B" w14:textId="42EFD1EB" w:rsidR="00BD7F66" w:rsidRPr="007273E5" w:rsidRDefault="00BD7F66" w:rsidP="007273E5">
      <w:pPr>
        <w:pStyle w:val="af4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262626"/>
          <w:sz w:val="28"/>
          <w:szCs w:val="28"/>
        </w:rPr>
      </w:pPr>
      <w:r w:rsidRPr="00E526C6">
        <w:rPr>
          <w:rFonts w:asciiTheme="minorHAnsi" w:hAnsiTheme="minorHAnsi" w:cstheme="minorHAnsi"/>
          <w:b/>
          <w:color w:val="262626"/>
          <w:sz w:val="28"/>
          <w:szCs w:val="28"/>
        </w:rPr>
        <w:t>Общий бюджет Проекта</w:t>
      </w:r>
      <w:r w:rsidRPr="007273E5">
        <w:rPr>
          <w:rFonts w:asciiTheme="minorHAnsi" w:hAnsiTheme="minorHAnsi" w:cstheme="minorHAnsi"/>
          <w:color w:val="262626"/>
          <w:sz w:val="28"/>
          <w:szCs w:val="28"/>
        </w:rPr>
        <w:t xml:space="preserve"> составляет 1</w:t>
      </w:r>
      <w:r w:rsidR="00E526C6">
        <w:rPr>
          <w:rFonts w:asciiTheme="minorHAnsi" w:hAnsiTheme="minorHAnsi" w:cstheme="minorHAnsi"/>
          <w:color w:val="262626"/>
          <w:sz w:val="28"/>
          <w:szCs w:val="28"/>
        </w:rPr>
        <w:t> </w:t>
      </w:r>
      <w:r w:rsidRPr="007273E5">
        <w:rPr>
          <w:rFonts w:asciiTheme="minorHAnsi" w:hAnsiTheme="minorHAnsi" w:cstheme="minorHAnsi"/>
          <w:color w:val="262626"/>
          <w:sz w:val="28"/>
          <w:szCs w:val="28"/>
        </w:rPr>
        <w:t>096</w:t>
      </w:r>
      <w:r w:rsidR="00E526C6">
        <w:rPr>
          <w:rFonts w:asciiTheme="minorHAnsi" w:hAnsiTheme="minorHAnsi" w:cstheme="minorHAnsi"/>
          <w:color w:val="262626"/>
          <w:sz w:val="28"/>
          <w:szCs w:val="28"/>
        </w:rPr>
        <w:t xml:space="preserve"> </w:t>
      </w:r>
      <w:r w:rsidRPr="007273E5">
        <w:rPr>
          <w:rFonts w:asciiTheme="minorHAnsi" w:hAnsiTheme="minorHAnsi" w:cstheme="minorHAnsi"/>
          <w:color w:val="262626"/>
          <w:sz w:val="28"/>
          <w:szCs w:val="28"/>
        </w:rPr>
        <w:t>050,75 Евро (2</w:t>
      </w:r>
      <w:r w:rsidR="00E526C6">
        <w:rPr>
          <w:rFonts w:asciiTheme="minorHAnsi" w:hAnsiTheme="minorHAnsi" w:cstheme="minorHAnsi"/>
          <w:color w:val="262626"/>
          <w:sz w:val="28"/>
          <w:szCs w:val="28"/>
        </w:rPr>
        <w:t xml:space="preserve"> </w:t>
      </w:r>
      <w:r w:rsidRPr="007273E5">
        <w:rPr>
          <w:rFonts w:asciiTheme="minorHAnsi" w:hAnsiTheme="minorHAnsi" w:cstheme="minorHAnsi"/>
          <w:color w:val="262626"/>
          <w:sz w:val="28"/>
          <w:szCs w:val="28"/>
        </w:rPr>
        <w:t xml:space="preserve">570 677.4 BYN), </w:t>
      </w:r>
      <w:r w:rsidR="001E4FCE">
        <w:rPr>
          <w:rFonts w:asciiTheme="minorHAnsi" w:hAnsiTheme="minorHAnsi" w:cstheme="minorHAnsi"/>
          <w:color w:val="262626"/>
          <w:sz w:val="28"/>
          <w:szCs w:val="28"/>
        </w:rPr>
        <w:br/>
      </w:r>
      <w:r w:rsidRPr="007273E5">
        <w:rPr>
          <w:rFonts w:asciiTheme="minorHAnsi" w:hAnsiTheme="minorHAnsi" w:cstheme="minorHAnsi"/>
          <w:color w:val="262626"/>
          <w:sz w:val="28"/>
          <w:szCs w:val="28"/>
        </w:rPr>
        <w:t>из них вклад Европейского Союза – 986</w:t>
      </w:r>
      <w:r w:rsidR="00E526C6">
        <w:rPr>
          <w:rFonts w:asciiTheme="minorHAnsi" w:hAnsiTheme="minorHAnsi" w:cstheme="minorHAnsi"/>
          <w:color w:val="262626"/>
          <w:sz w:val="28"/>
          <w:szCs w:val="28"/>
        </w:rPr>
        <w:t xml:space="preserve"> </w:t>
      </w:r>
      <w:r w:rsidRPr="007273E5">
        <w:rPr>
          <w:rFonts w:asciiTheme="minorHAnsi" w:hAnsiTheme="minorHAnsi" w:cstheme="minorHAnsi"/>
          <w:color w:val="262626"/>
          <w:sz w:val="28"/>
          <w:szCs w:val="28"/>
        </w:rPr>
        <w:t>445,68 Евро (2</w:t>
      </w:r>
      <w:r w:rsidR="00E526C6">
        <w:rPr>
          <w:rFonts w:asciiTheme="minorHAnsi" w:hAnsiTheme="minorHAnsi" w:cstheme="minorHAnsi"/>
          <w:color w:val="262626"/>
          <w:sz w:val="28"/>
          <w:szCs w:val="28"/>
        </w:rPr>
        <w:t xml:space="preserve"> </w:t>
      </w:r>
      <w:r w:rsidRPr="007273E5">
        <w:rPr>
          <w:rFonts w:asciiTheme="minorHAnsi" w:hAnsiTheme="minorHAnsi" w:cstheme="minorHAnsi"/>
          <w:color w:val="262626"/>
          <w:sz w:val="28"/>
          <w:szCs w:val="28"/>
        </w:rPr>
        <w:t>313 609.6 BYN), вклад партнеров – 109</w:t>
      </w:r>
      <w:r w:rsidR="00E526C6">
        <w:rPr>
          <w:rFonts w:asciiTheme="minorHAnsi" w:hAnsiTheme="minorHAnsi" w:cstheme="minorHAnsi"/>
          <w:color w:val="262626"/>
          <w:sz w:val="28"/>
          <w:szCs w:val="28"/>
        </w:rPr>
        <w:t xml:space="preserve"> </w:t>
      </w:r>
      <w:r w:rsidRPr="007273E5">
        <w:rPr>
          <w:rFonts w:asciiTheme="minorHAnsi" w:hAnsiTheme="minorHAnsi" w:cstheme="minorHAnsi"/>
          <w:color w:val="262626"/>
          <w:sz w:val="28"/>
          <w:szCs w:val="28"/>
        </w:rPr>
        <w:t>605,07 Евро (257 067.7 BYN).</w:t>
      </w:r>
    </w:p>
    <w:p w14:paraId="7E486FCE" w14:textId="77777777" w:rsidR="00A277BD" w:rsidRDefault="00A277BD" w:rsidP="007273E5">
      <w:pPr>
        <w:pStyle w:val="af4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b/>
          <w:bCs/>
          <w:color w:val="262626"/>
          <w:sz w:val="28"/>
          <w:szCs w:val="28"/>
        </w:rPr>
      </w:pPr>
    </w:p>
    <w:p w14:paraId="079512F1" w14:textId="0554FEBD" w:rsidR="008B1A68" w:rsidRDefault="00BD7F66" w:rsidP="007273E5">
      <w:pPr>
        <w:pStyle w:val="af4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262626"/>
          <w:sz w:val="28"/>
          <w:szCs w:val="28"/>
        </w:rPr>
      </w:pPr>
      <w:r w:rsidRPr="007273E5">
        <w:rPr>
          <w:rFonts w:asciiTheme="minorHAnsi" w:hAnsiTheme="minorHAnsi" w:cstheme="minorHAnsi"/>
          <w:b/>
          <w:bCs/>
          <w:color w:val="262626"/>
          <w:sz w:val="28"/>
          <w:szCs w:val="28"/>
        </w:rPr>
        <w:t>Цель Проекта:</w:t>
      </w:r>
      <w:r w:rsidR="007273E5">
        <w:rPr>
          <w:rFonts w:asciiTheme="minorHAnsi" w:hAnsiTheme="minorHAnsi" w:cstheme="minorHAnsi"/>
          <w:color w:val="262626"/>
          <w:sz w:val="28"/>
          <w:szCs w:val="28"/>
        </w:rPr>
        <w:t xml:space="preserve"> </w:t>
      </w:r>
      <w:r w:rsidR="008B1A68" w:rsidRPr="008B1A68">
        <w:rPr>
          <w:rFonts w:asciiTheme="minorHAnsi" w:hAnsiTheme="minorHAnsi" w:cstheme="minorHAnsi"/>
          <w:color w:val="262626"/>
          <w:sz w:val="28"/>
          <w:szCs w:val="28"/>
        </w:rPr>
        <w:t xml:space="preserve">Укрепление сотрудничества между Латвийской Республикой и Республикой Беларусь в области обеспечения готовности и реагирования </w:t>
      </w:r>
      <w:r w:rsidR="001E4FCE">
        <w:rPr>
          <w:rFonts w:asciiTheme="minorHAnsi" w:hAnsiTheme="minorHAnsi" w:cstheme="minorHAnsi"/>
          <w:color w:val="262626"/>
          <w:sz w:val="28"/>
          <w:szCs w:val="28"/>
        </w:rPr>
        <w:br/>
      </w:r>
      <w:r w:rsidR="008B1A68" w:rsidRPr="008B1A68">
        <w:rPr>
          <w:rFonts w:asciiTheme="minorHAnsi" w:hAnsiTheme="minorHAnsi" w:cstheme="minorHAnsi"/>
          <w:color w:val="262626"/>
          <w:sz w:val="28"/>
          <w:szCs w:val="28"/>
        </w:rPr>
        <w:t>на стихийные бедствия природного характера</w:t>
      </w:r>
      <w:r w:rsidR="008B1A68">
        <w:rPr>
          <w:rFonts w:asciiTheme="minorHAnsi" w:hAnsiTheme="minorHAnsi" w:cstheme="minorHAnsi"/>
          <w:color w:val="262626"/>
          <w:sz w:val="28"/>
          <w:szCs w:val="28"/>
        </w:rPr>
        <w:t>.</w:t>
      </w:r>
    </w:p>
    <w:p w14:paraId="2D1356F9" w14:textId="77777777" w:rsidR="008B1A68" w:rsidRDefault="008B1A68" w:rsidP="007273E5">
      <w:pPr>
        <w:pStyle w:val="af4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262626"/>
          <w:sz w:val="28"/>
          <w:szCs w:val="28"/>
        </w:rPr>
      </w:pPr>
    </w:p>
    <w:p w14:paraId="45E57435" w14:textId="77777777" w:rsidR="001E4FCE" w:rsidRDefault="001E4FCE" w:rsidP="007273E5">
      <w:pPr>
        <w:pStyle w:val="af4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262626"/>
          <w:sz w:val="28"/>
          <w:szCs w:val="28"/>
        </w:rPr>
      </w:pPr>
    </w:p>
    <w:p w14:paraId="0C325F3F" w14:textId="77777777" w:rsidR="001E4FCE" w:rsidRDefault="001E4FCE" w:rsidP="007273E5">
      <w:pPr>
        <w:pStyle w:val="af4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262626"/>
          <w:sz w:val="28"/>
          <w:szCs w:val="28"/>
        </w:rPr>
      </w:pPr>
    </w:p>
    <w:p w14:paraId="60876382" w14:textId="69D7C593" w:rsidR="00BD7F66" w:rsidRPr="007273E5" w:rsidRDefault="001E4FCE" w:rsidP="007273E5">
      <w:pPr>
        <w:pStyle w:val="af4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262626"/>
          <w:sz w:val="28"/>
          <w:szCs w:val="28"/>
        </w:rPr>
      </w:pPr>
      <w:r>
        <w:rPr>
          <w:rFonts w:asciiTheme="minorHAnsi" w:hAnsiTheme="minorHAnsi" w:cstheme="minorHAnsi"/>
          <w:color w:val="262626"/>
          <w:sz w:val="28"/>
          <w:szCs w:val="28"/>
        </w:rPr>
        <w:tab/>
      </w:r>
      <w:r w:rsidR="00BD7F66" w:rsidRPr="007273E5">
        <w:rPr>
          <w:rFonts w:asciiTheme="minorHAnsi" w:hAnsiTheme="minorHAnsi" w:cstheme="minorHAnsi"/>
          <w:color w:val="262626"/>
          <w:sz w:val="28"/>
          <w:szCs w:val="28"/>
        </w:rPr>
        <w:t>В ходе реализации Проекта предусмотрены:</w:t>
      </w:r>
    </w:p>
    <w:p w14:paraId="45015E6C" w14:textId="28BD4E63" w:rsidR="00BD7F66" w:rsidRPr="007273E5" w:rsidRDefault="00BD7F66" w:rsidP="007273E5">
      <w:pPr>
        <w:pStyle w:val="af4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firstLine="131"/>
        <w:jc w:val="both"/>
        <w:rPr>
          <w:rFonts w:asciiTheme="minorHAnsi" w:hAnsiTheme="minorHAnsi" w:cstheme="minorHAnsi"/>
          <w:color w:val="262626"/>
          <w:sz w:val="28"/>
          <w:szCs w:val="28"/>
        </w:rPr>
      </w:pPr>
      <w:r w:rsidRPr="007273E5">
        <w:rPr>
          <w:rFonts w:asciiTheme="minorHAnsi" w:hAnsiTheme="minorHAnsi" w:cstheme="minorHAnsi"/>
          <w:color w:val="262626"/>
          <w:sz w:val="28"/>
          <w:szCs w:val="28"/>
        </w:rPr>
        <w:t xml:space="preserve">разработка методики для спасательных служб по реагированию </w:t>
      </w:r>
      <w:r w:rsidR="001E4FCE">
        <w:rPr>
          <w:rFonts w:asciiTheme="minorHAnsi" w:hAnsiTheme="minorHAnsi" w:cstheme="minorHAnsi"/>
          <w:color w:val="262626"/>
          <w:sz w:val="28"/>
          <w:szCs w:val="28"/>
        </w:rPr>
        <w:br/>
      </w:r>
      <w:r w:rsidRPr="007273E5">
        <w:rPr>
          <w:rFonts w:asciiTheme="minorHAnsi" w:hAnsiTheme="minorHAnsi" w:cstheme="minorHAnsi"/>
          <w:color w:val="262626"/>
          <w:sz w:val="28"/>
          <w:szCs w:val="28"/>
        </w:rPr>
        <w:t>на чрезвычайные ситуации природного характера в климатически сложных условиях;</w:t>
      </w:r>
    </w:p>
    <w:p w14:paraId="60903A29" w14:textId="2BE6F983" w:rsidR="00BD7F66" w:rsidRPr="007273E5" w:rsidRDefault="00BD7F66" w:rsidP="007273E5">
      <w:pPr>
        <w:pStyle w:val="af4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firstLine="131"/>
        <w:jc w:val="both"/>
        <w:rPr>
          <w:rFonts w:asciiTheme="minorHAnsi" w:hAnsiTheme="minorHAnsi" w:cstheme="minorHAnsi"/>
          <w:color w:val="262626"/>
          <w:sz w:val="28"/>
          <w:szCs w:val="28"/>
        </w:rPr>
      </w:pPr>
      <w:r w:rsidRPr="007273E5">
        <w:rPr>
          <w:rFonts w:asciiTheme="minorHAnsi" w:hAnsiTheme="minorHAnsi" w:cstheme="minorHAnsi"/>
          <w:color w:val="262626"/>
          <w:sz w:val="28"/>
          <w:szCs w:val="28"/>
        </w:rPr>
        <w:t>подготовка и проведение совместных трансграничных учений в рамках реализации Проекта</w:t>
      </w:r>
      <w:r w:rsidR="009653BC">
        <w:rPr>
          <w:rFonts w:asciiTheme="minorHAnsi" w:hAnsiTheme="minorHAnsi" w:cstheme="minorHAnsi"/>
          <w:color w:val="262626"/>
          <w:sz w:val="28"/>
          <w:szCs w:val="28"/>
        </w:rPr>
        <w:t xml:space="preserve"> на полигоне МЧС Республики Беларусь</w:t>
      </w:r>
      <w:r w:rsidRPr="007273E5">
        <w:rPr>
          <w:rFonts w:asciiTheme="minorHAnsi" w:hAnsiTheme="minorHAnsi" w:cstheme="minorHAnsi"/>
          <w:color w:val="262626"/>
          <w:sz w:val="28"/>
          <w:szCs w:val="28"/>
        </w:rPr>
        <w:t>;</w:t>
      </w:r>
    </w:p>
    <w:p w14:paraId="18142A70" w14:textId="77777777" w:rsidR="00BD7F66" w:rsidRPr="007273E5" w:rsidRDefault="00BD7F66" w:rsidP="007273E5">
      <w:pPr>
        <w:pStyle w:val="af4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firstLine="131"/>
        <w:jc w:val="both"/>
        <w:rPr>
          <w:rFonts w:asciiTheme="minorHAnsi" w:hAnsiTheme="minorHAnsi" w:cstheme="minorHAnsi"/>
          <w:color w:val="262626"/>
          <w:sz w:val="28"/>
          <w:szCs w:val="28"/>
        </w:rPr>
      </w:pPr>
      <w:r w:rsidRPr="007273E5">
        <w:rPr>
          <w:rFonts w:asciiTheme="minorHAnsi" w:hAnsiTheme="minorHAnsi" w:cstheme="minorHAnsi"/>
          <w:color w:val="262626"/>
          <w:sz w:val="28"/>
          <w:szCs w:val="28"/>
        </w:rPr>
        <w:t>проведение семинаров и обменных визитов для представителей аварийно-спасательных служб партнеров;</w:t>
      </w:r>
    </w:p>
    <w:p w14:paraId="58ACC19C" w14:textId="77777777" w:rsidR="00BD7F66" w:rsidRPr="007273E5" w:rsidRDefault="00BD7F66" w:rsidP="007273E5">
      <w:pPr>
        <w:pStyle w:val="af4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firstLine="131"/>
        <w:jc w:val="both"/>
        <w:rPr>
          <w:rFonts w:asciiTheme="minorHAnsi" w:hAnsiTheme="minorHAnsi" w:cstheme="minorHAnsi"/>
          <w:color w:val="262626"/>
          <w:sz w:val="28"/>
          <w:szCs w:val="28"/>
        </w:rPr>
      </w:pPr>
      <w:r w:rsidRPr="007273E5">
        <w:rPr>
          <w:rFonts w:asciiTheme="minorHAnsi" w:hAnsiTheme="minorHAnsi" w:cstheme="minorHAnsi"/>
          <w:color w:val="262626"/>
          <w:sz w:val="28"/>
          <w:szCs w:val="28"/>
        </w:rPr>
        <w:t>проведение Дней безопасности в чрезвычайных ситуациях природного характера;</w:t>
      </w:r>
    </w:p>
    <w:p w14:paraId="545EFD70" w14:textId="4CF27A07" w:rsidR="002B7074" w:rsidRPr="00045E7B" w:rsidRDefault="002B7074" w:rsidP="007273E5">
      <w:pPr>
        <w:pStyle w:val="af4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firstLine="131"/>
        <w:jc w:val="both"/>
        <w:rPr>
          <w:rFonts w:asciiTheme="minorHAnsi" w:hAnsiTheme="minorHAnsi" w:cstheme="minorHAnsi"/>
          <w:color w:val="262626"/>
          <w:sz w:val="28"/>
          <w:szCs w:val="28"/>
        </w:rPr>
      </w:pPr>
      <w:r w:rsidRPr="00045E7B">
        <w:rPr>
          <w:rFonts w:asciiTheme="minorHAnsi" w:hAnsiTheme="minorHAnsi" w:cstheme="minorHAnsi"/>
          <w:color w:val="262626"/>
          <w:sz w:val="28"/>
          <w:szCs w:val="28"/>
        </w:rPr>
        <w:t xml:space="preserve">повышение технических возможностей </w:t>
      </w:r>
      <w:r w:rsidR="008B6DF1" w:rsidRPr="00045E7B">
        <w:rPr>
          <w:rFonts w:asciiTheme="minorHAnsi" w:hAnsiTheme="minorHAnsi" w:cstheme="minorHAnsi"/>
          <w:color w:val="262626"/>
          <w:sz w:val="28"/>
          <w:szCs w:val="28"/>
        </w:rPr>
        <w:t>б</w:t>
      </w:r>
      <w:r w:rsidRPr="00045E7B">
        <w:rPr>
          <w:rFonts w:asciiTheme="minorHAnsi" w:hAnsiTheme="minorHAnsi" w:cstheme="minorHAnsi"/>
          <w:color w:val="262626"/>
          <w:sz w:val="28"/>
          <w:szCs w:val="28"/>
        </w:rPr>
        <w:t xml:space="preserve">елорусских и </w:t>
      </w:r>
      <w:proofErr w:type="gramStart"/>
      <w:r w:rsidR="008B6DF1" w:rsidRPr="00045E7B">
        <w:rPr>
          <w:rFonts w:asciiTheme="minorHAnsi" w:hAnsiTheme="minorHAnsi" w:cstheme="minorHAnsi"/>
          <w:color w:val="262626"/>
          <w:sz w:val="28"/>
          <w:szCs w:val="28"/>
        </w:rPr>
        <w:t>л</w:t>
      </w:r>
      <w:r w:rsidRPr="00045E7B">
        <w:rPr>
          <w:rFonts w:asciiTheme="minorHAnsi" w:hAnsiTheme="minorHAnsi" w:cstheme="minorHAnsi"/>
          <w:color w:val="262626"/>
          <w:sz w:val="28"/>
          <w:szCs w:val="28"/>
        </w:rPr>
        <w:t>ат</w:t>
      </w:r>
      <w:r w:rsidR="008B6DF1" w:rsidRPr="00045E7B">
        <w:rPr>
          <w:rFonts w:asciiTheme="minorHAnsi" w:hAnsiTheme="minorHAnsi" w:cstheme="minorHAnsi"/>
          <w:color w:val="262626"/>
          <w:sz w:val="28"/>
          <w:szCs w:val="28"/>
        </w:rPr>
        <w:t>вий</w:t>
      </w:r>
      <w:r w:rsidRPr="00045E7B">
        <w:rPr>
          <w:rFonts w:asciiTheme="minorHAnsi" w:hAnsiTheme="minorHAnsi" w:cstheme="minorHAnsi"/>
          <w:color w:val="262626"/>
          <w:sz w:val="28"/>
          <w:szCs w:val="28"/>
        </w:rPr>
        <w:t>ских  спасательных</w:t>
      </w:r>
      <w:bookmarkStart w:id="1" w:name="_GoBack"/>
      <w:bookmarkEnd w:id="1"/>
      <w:proofErr w:type="gramEnd"/>
      <w:r w:rsidRPr="00045E7B">
        <w:rPr>
          <w:rFonts w:asciiTheme="minorHAnsi" w:hAnsiTheme="minorHAnsi" w:cstheme="minorHAnsi"/>
          <w:color w:val="262626"/>
          <w:sz w:val="28"/>
          <w:szCs w:val="28"/>
        </w:rPr>
        <w:t xml:space="preserve"> служб в рамках борьбы с негативными последствиями, вызванными климатическими изменениями.</w:t>
      </w:r>
    </w:p>
    <w:p w14:paraId="1FEE4BC9" w14:textId="77777777" w:rsidR="00A277BD" w:rsidRDefault="00A277BD" w:rsidP="007273E5">
      <w:pPr>
        <w:pStyle w:val="af4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262626"/>
          <w:sz w:val="28"/>
          <w:szCs w:val="28"/>
        </w:rPr>
      </w:pPr>
    </w:p>
    <w:p w14:paraId="01D7E4D3" w14:textId="7D089412" w:rsidR="00BD7F66" w:rsidRPr="007273E5" w:rsidRDefault="00BD7F66" w:rsidP="007273E5">
      <w:pPr>
        <w:pStyle w:val="af4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262626"/>
          <w:sz w:val="28"/>
          <w:szCs w:val="28"/>
        </w:rPr>
      </w:pPr>
      <w:r w:rsidRPr="007273E5">
        <w:rPr>
          <w:rFonts w:asciiTheme="minorHAnsi" w:hAnsiTheme="minorHAnsi" w:cstheme="minorHAnsi"/>
          <w:color w:val="262626"/>
          <w:sz w:val="28"/>
          <w:szCs w:val="28"/>
        </w:rPr>
        <w:t xml:space="preserve">Проект направлен на борьбу с возросшим числом стихийных бедствий, </w:t>
      </w:r>
      <w:r w:rsidR="001E4FCE">
        <w:rPr>
          <w:rFonts w:asciiTheme="minorHAnsi" w:hAnsiTheme="minorHAnsi" w:cstheme="minorHAnsi"/>
          <w:color w:val="262626"/>
          <w:sz w:val="28"/>
          <w:szCs w:val="28"/>
        </w:rPr>
        <w:br/>
      </w:r>
      <w:r w:rsidRPr="007273E5">
        <w:rPr>
          <w:rFonts w:asciiTheme="minorHAnsi" w:hAnsiTheme="minorHAnsi" w:cstheme="minorHAnsi"/>
          <w:color w:val="262626"/>
          <w:sz w:val="28"/>
          <w:szCs w:val="28"/>
        </w:rPr>
        <w:t xml:space="preserve">а также на снижение социально-экономических последствий этих бедствий. Очевидно, что влиять на чрезвычайные ситуации природного характера практически невозможно, но реализация проекта совместными усилиями двух приграничных стран позволит создать более безопасные условия для населения </w:t>
      </w:r>
      <w:r w:rsidR="001E4FCE">
        <w:rPr>
          <w:rFonts w:asciiTheme="minorHAnsi" w:hAnsiTheme="minorHAnsi" w:cstheme="minorHAnsi"/>
          <w:color w:val="262626"/>
          <w:sz w:val="28"/>
          <w:szCs w:val="28"/>
        </w:rPr>
        <w:br/>
      </w:r>
      <w:r w:rsidRPr="007273E5">
        <w:rPr>
          <w:rFonts w:asciiTheme="minorHAnsi" w:hAnsiTheme="minorHAnsi" w:cstheme="minorHAnsi"/>
          <w:color w:val="262626"/>
          <w:sz w:val="28"/>
          <w:szCs w:val="28"/>
        </w:rPr>
        <w:t>с точки зрения эффективного, своевременного и скоординированного оказания экстренной помощи с обеих сторон.</w:t>
      </w:r>
    </w:p>
    <w:p w14:paraId="09AA8D3D" w14:textId="77777777" w:rsidR="00EE6CD2" w:rsidRDefault="00EE6CD2" w:rsidP="007273E5">
      <w:pPr>
        <w:pStyle w:val="af4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color w:val="262626"/>
          <w:sz w:val="28"/>
          <w:szCs w:val="28"/>
        </w:rPr>
      </w:pPr>
    </w:p>
    <w:p w14:paraId="010807D6" w14:textId="0B49896A" w:rsidR="00BD7F66" w:rsidRPr="007273E5" w:rsidRDefault="00BD7F66" w:rsidP="007273E5">
      <w:pPr>
        <w:pStyle w:val="af4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color w:val="262626"/>
          <w:sz w:val="28"/>
          <w:szCs w:val="28"/>
        </w:rPr>
      </w:pPr>
      <w:r w:rsidRPr="007273E5">
        <w:rPr>
          <w:rFonts w:asciiTheme="minorHAnsi" w:hAnsiTheme="minorHAnsi" w:cstheme="minorHAnsi"/>
          <w:i/>
          <w:iCs/>
          <w:color w:val="262626"/>
          <w:sz w:val="28"/>
          <w:szCs w:val="28"/>
        </w:rPr>
        <w:t xml:space="preserve">Эта </w:t>
      </w:r>
      <w:r w:rsidR="00A277BD">
        <w:rPr>
          <w:rFonts w:asciiTheme="minorHAnsi" w:hAnsiTheme="minorHAnsi" w:cstheme="minorHAnsi"/>
          <w:i/>
          <w:iCs/>
          <w:color w:val="262626"/>
          <w:sz w:val="28"/>
          <w:szCs w:val="28"/>
        </w:rPr>
        <w:t>информация</w:t>
      </w:r>
      <w:r w:rsidRPr="007273E5">
        <w:rPr>
          <w:rFonts w:asciiTheme="minorHAnsi" w:hAnsiTheme="minorHAnsi" w:cstheme="minorHAnsi"/>
          <w:i/>
          <w:iCs/>
          <w:color w:val="262626"/>
          <w:sz w:val="28"/>
          <w:szCs w:val="28"/>
        </w:rPr>
        <w:t xml:space="preserve"> была подготовлена при финансовой поддержке Европейского Союза. Ее содержание является исключительной ответственностью </w:t>
      </w:r>
      <w:r w:rsidR="00A277BD">
        <w:rPr>
          <w:rFonts w:asciiTheme="minorHAnsi" w:hAnsiTheme="minorHAnsi" w:cstheme="minorHAnsi"/>
          <w:i/>
          <w:iCs/>
          <w:color w:val="262626"/>
          <w:sz w:val="28"/>
          <w:szCs w:val="28"/>
        </w:rPr>
        <w:t>г</w:t>
      </w:r>
      <w:r w:rsidR="00A277BD" w:rsidRPr="00A277BD">
        <w:rPr>
          <w:rFonts w:asciiTheme="minorHAnsi" w:hAnsiTheme="minorHAnsi" w:cstheme="minorHAnsi"/>
          <w:i/>
          <w:iCs/>
          <w:color w:val="262626"/>
          <w:sz w:val="28"/>
          <w:szCs w:val="28"/>
        </w:rPr>
        <w:t xml:space="preserve">осударственного пожарного аварийно-спасательного учреждения </w:t>
      </w:r>
      <w:r w:rsidRPr="007273E5">
        <w:rPr>
          <w:rFonts w:asciiTheme="minorHAnsi" w:hAnsiTheme="minorHAnsi" w:cstheme="minorHAnsi"/>
          <w:i/>
          <w:iCs/>
          <w:color w:val="262626"/>
          <w:sz w:val="28"/>
          <w:szCs w:val="28"/>
        </w:rPr>
        <w:t>«Республиканск</w:t>
      </w:r>
      <w:r w:rsidR="001E4FCE">
        <w:rPr>
          <w:rFonts w:asciiTheme="minorHAnsi" w:hAnsiTheme="minorHAnsi" w:cstheme="minorHAnsi"/>
          <w:i/>
          <w:iCs/>
          <w:color w:val="262626"/>
          <w:sz w:val="28"/>
          <w:szCs w:val="28"/>
        </w:rPr>
        <w:t>ий</w:t>
      </w:r>
      <w:r w:rsidRPr="007273E5">
        <w:rPr>
          <w:rFonts w:asciiTheme="minorHAnsi" w:hAnsiTheme="minorHAnsi" w:cstheme="minorHAnsi"/>
          <w:i/>
          <w:iCs/>
          <w:color w:val="262626"/>
          <w:sz w:val="28"/>
          <w:szCs w:val="28"/>
        </w:rPr>
        <w:t xml:space="preserve"> отряд специального назначения» МЧС Республики Беларусь и не является отражением официальной позиции Европейского Союза.</w:t>
      </w:r>
    </w:p>
    <w:p w14:paraId="747381E1" w14:textId="77777777" w:rsidR="00BD7F66" w:rsidRDefault="00BD7F66" w:rsidP="007273E5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sectPr w:rsidR="00BD7F66" w:rsidSect="001E4FCE">
      <w:headerReference w:type="default" r:id="rId8"/>
      <w:footerReference w:type="default" r:id="rId9"/>
      <w:pgSz w:w="11906" w:h="16838"/>
      <w:pgMar w:top="2552" w:right="849" w:bottom="567" w:left="1134" w:header="397" w:footer="22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609E3" w16cex:dateUtc="2020-09-11T11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9849AA5" w16cid:durableId="230609E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21394" w14:textId="77777777" w:rsidR="00663F0E" w:rsidRDefault="00663F0E">
      <w:pPr>
        <w:spacing w:after="0" w:line="240" w:lineRule="auto"/>
      </w:pPr>
      <w:r>
        <w:separator/>
      </w:r>
    </w:p>
  </w:endnote>
  <w:endnote w:type="continuationSeparator" w:id="0">
    <w:p w14:paraId="00F505AA" w14:textId="77777777" w:rsidR="00663F0E" w:rsidRDefault="00663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BB35C" w14:textId="77777777" w:rsidR="00FC0A43" w:rsidRDefault="00FC0A43" w:rsidP="00E77EAA">
    <w:pPr>
      <w:pStyle w:val="a5"/>
      <w:ind w:left="-1418"/>
      <w:jc w:val="both"/>
      <w:rPr>
        <w:rFonts w:ascii="Times New Roman" w:hAnsi="Times New Roman"/>
        <w:sz w:val="18"/>
        <w:szCs w:val="14"/>
        <w:lang w:val="ru-RU"/>
      </w:rPr>
    </w:pPr>
    <w:r>
      <w:rPr>
        <w:rFonts w:ascii="Times New Roman" w:hAnsi="Times New Roman"/>
        <w:noProof/>
        <w:sz w:val="28"/>
        <w:lang w:val="ru-RU" w:eastAsia="ru-RU"/>
      </w:rPr>
      <w:drawing>
        <wp:anchor distT="0" distB="0" distL="114300" distR="114300" simplePos="0" relativeHeight="251653120" behindDoc="1" locked="0" layoutInCell="1" allowOverlap="1" wp14:anchorId="6266C3CF" wp14:editId="1B72D3A3">
          <wp:simplePos x="0" y="0"/>
          <wp:positionH relativeFrom="column">
            <wp:posOffset>-710565</wp:posOffset>
          </wp:positionH>
          <wp:positionV relativeFrom="paragraph">
            <wp:posOffset>-2120265</wp:posOffset>
          </wp:positionV>
          <wp:extent cx="7992745" cy="2741295"/>
          <wp:effectExtent l="0" t="0" r="8255" b="1905"/>
          <wp:wrapNone/>
          <wp:docPr id="32" name="Рисунок 32" descr="02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2_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2745" cy="274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z w:val="18"/>
        <w:szCs w:val="14"/>
        <w:lang w:val="ru-RU"/>
      </w:rPr>
      <w:t xml:space="preserve"> </w:t>
    </w:r>
  </w:p>
  <w:p w14:paraId="13BCC0BE" w14:textId="77777777" w:rsidR="00FC0A43" w:rsidRPr="005E32C9" w:rsidRDefault="00FC0A43" w:rsidP="006B43BF">
    <w:pPr>
      <w:pStyle w:val="a5"/>
      <w:ind w:left="-737"/>
      <w:rPr>
        <w:rFonts w:ascii="Times New Roman" w:hAnsi="Times New Roman"/>
        <w:sz w:val="18"/>
        <w:szCs w:val="14"/>
        <w:lang w:val="ru-RU"/>
      </w:rPr>
    </w:pPr>
    <w:r>
      <w:rPr>
        <w:rFonts w:ascii="Times New Roman" w:hAnsi="Times New Roman"/>
        <w:sz w:val="18"/>
        <w:szCs w:val="14"/>
        <w:lang w:val="ru-RU"/>
      </w:rPr>
      <w:t>П</w:t>
    </w:r>
    <w:r w:rsidRPr="005E32C9">
      <w:rPr>
        <w:rFonts w:ascii="Times New Roman" w:hAnsi="Times New Roman"/>
        <w:sz w:val="18"/>
        <w:szCs w:val="14"/>
        <w:lang w:val="ru-RU"/>
      </w:rPr>
      <w:t>роект</w:t>
    </w:r>
    <w:r>
      <w:rPr>
        <w:rFonts w:ascii="Times New Roman" w:hAnsi="Times New Roman"/>
        <w:sz w:val="18"/>
        <w:szCs w:val="14"/>
        <w:lang w:val="ru-RU"/>
      </w:rPr>
      <w:t xml:space="preserve"> </w:t>
    </w:r>
    <w:r>
      <w:rPr>
        <w:rFonts w:ascii="Times New Roman" w:hAnsi="Times New Roman"/>
        <w:sz w:val="18"/>
        <w:szCs w:val="14"/>
        <w:lang w:val="en-US"/>
      </w:rPr>
      <w:t>ENI</w:t>
    </w:r>
    <w:r w:rsidRPr="007B1F45">
      <w:rPr>
        <w:rFonts w:ascii="Times New Roman" w:hAnsi="Times New Roman"/>
        <w:sz w:val="18"/>
        <w:szCs w:val="14"/>
        <w:lang w:val="ru-RU"/>
      </w:rPr>
      <w:t>-</w:t>
    </w:r>
    <w:r w:rsidRPr="005E32C9">
      <w:rPr>
        <w:rFonts w:ascii="Times New Roman" w:hAnsi="Times New Roman"/>
        <w:sz w:val="18"/>
        <w:lang w:val="ru-RU"/>
      </w:rPr>
      <w:t xml:space="preserve">LLB-2-261 </w:t>
    </w:r>
    <w:r w:rsidRPr="005E32C9">
      <w:rPr>
        <w:rFonts w:ascii="Times New Roman" w:hAnsi="Times New Roman"/>
        <w:sz w:val="18"/>
        <w:szCs w:val="14"/>
        <w:lang w:val="ru-RU"/>
      </w:rPr>
      <w:t>зарегистрирова</w:t>
    </w:r>
    <w:r>
      <w:rPr>
        <w:rFonts w:ascii="Times New Roman" w:hAnsi="Times New Roman"/>
        <w:sz w:val="18"/>
        <w:szCs w:val="14"/>
        <w:lang w:val="ru-RU"/>
      </w:rPr>
      <w:t>н в Министерстве экономики 21.10</w:t>
    </w:r>
    <w:r w:rsidRPr="005E32C9">
      <w:rPr>
        <w:rFonts w:ascii="Times New Roman" w:hAnsi="Times New Roman"/>
        <w:sz w:val="18"/>
        <w:szCs w:val="14"/>
        <w:lang w:val="ru-RU"/>
      </w:rPr>
      <w:t>.2019</w:t>
    </w:r>
  </w:p>
  <w:p w14:paraId="4B3AF74A" w14:textId="77777777" w:rsidR="00FC0A43" w:rsidRDefault="00FC0A43" w:rsidP="006B43BF">
    <w:pPr>
      <w:pStyle w:val="a5"/>
      <w:ind w:left="-737"/>
      <w:rPr>
        <w:rFonts w:ascii="Times New Roman" w:hAnsi="Times New Roman"/>
        <w:sz w:val="18"/>
        <w:szCs w:val="14"/>
        <w:lang w:val="ru-RU"/>
      </w:rPr>
    </w:pPr>
    <w:r w:rsidRPr="005E32C9">
      <w:rPr>
        <w:rFonts w:ascii="Times New Roman" w:hAnsi="Times New Roman"/>
        <w:sz w:val="18"/>
        <w:szCs w:val="14"/>
        <w:lang w:val="ru-RU"/>
      </w:rPr>
      <w:t>Регистрационный номер: 2/19/001018</w:t>
    </w:r>
  </w:p>
  <w:p w14:paraId="302DA98D" w14:textId="77777777" w:rsidR="00FC0A43" w:rsidRPr="00A26210" w:rsidRDefault="00FC0A43" w:rsidP="00E77EAA">
    <w:pPr>
      <w:pStyle w:val="a5"/>
      <w:ind w:left="-1418"/>
      <w:jc w:val="both"/>
      <w:rPr>
        <w:sz w:val="14"/>
        <w:szCs w:val="14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D7E22" w14:textId="77777777" w:rsidR="00663F0E" w:rsidRDefault="00663F0E">
      <w:pPr>
        <w:spacing w:after="0" w:line="240" w:lineRule="auto"/>
      </w:pPr>
      <w:r>
        <w:separator/>
      </w:r>
    </w:p>
  </w:footnote>
  <w:footnote w:type="continuationSeparator" w:id="0">
    <w:p w14:paraId="4E5B45D0" w14:textId="77777777" w:rsidR="00663F0E" w:rsidRDefault="00663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A9F34" w14:textId="004B92E3" w:rsidR="00FC0A43" w:rsidRDefault="001E4FCE" w:rsidP="001E4FCE">
    <w:pPr>
      <w:pStyle w:val="a3"/>
      <w:tabs>
        <w:tab w:val="clear" w:pos="4819"/>
      </w:tabs>
      <w:spacing w:before="100" w:beforeAutospacing="1"/>
      <w:ind w:left="-1418" w:right="6519"/>
      <w:jc w:val="center"/>
      <w:rPr>
        <w:rFonts w:ascii="Times New Roman" w:hAnsi="Times New Roman"/>
        <w:sz w:val="18"/>
        <w:lang w:val="ru-RU"/>
      </w:rPr>
    </w:pPr>
    <w:r>
      <w:rPr>
        <w:rFonts w:ascii="Times New Roman" w:hAnsi="Times New Roman"/>
        <w:noProof/>
        <w:sz w:val="18"/>
        <w:lang w:val="ru-RU" w:eastAsia="ru-RU"/>
      </w:rPr>
      <w:drawing>
        <wp:anchor distT="0" distB="0" distL="114300" distR="114300" simplePos="0" relativeHeight="251666432" behindDoc="0" locked="0" layoutInCell="1" allowOverlap="1" wp14:anchorId="141A41BD" wp14:editId="189E3407">
          <wp:simplePos x="0" y="0"/>
          <wp:positionH relativeFrom="column">
            <wp:posOffset>1022985</wp:posOffset>
          </wp:positionH>
          <wp:positionV relativeFrom="paragraph">
            <wp:posOffset>-118745</wp:posOffset>
          </wp:positionV>
          <wp:extent cx="3962400" cy="1438275"/>
          <wp:effectExtent l="0" t="0" r="0" b="9525"/>
          <wp:wrapNone/>
          <wp:docPr id="29" name="Рисунок 29" descr="C:\Users\user\Downloads\eu_-programme-logo_ru_cmyk (1)\eu_ programme logo_ru_CMYK\EU LV -LT-BY programme logo_ru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eu_-programme-logo_ru_cmyk (1)\eu_ programme logo_ru_CMYK\EU LV -LT-BY programme logo_ru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EA7AC3" w14:textId="6E536926" w:rsidR="00FC0A43" w:rsidRPr="005E32C9" w:rsidRDefault="00FC0A43" w:rsidP="00E77EAA">
    <w:pPr>
      <w:pStyle w:val="a3"/>
      <w:tabs>
        <w:tab w:val="clear" w:pos="4819"/>
      </w:tabs>
      <w:spacing w:before="100" w:beforeAutospacing="1"/>
      <w:ind w:left="-1418" w:right="6519"/>
      <w:rPr>
        <w:rFonts w:ascii="Times New Roman" w:hAnsi="Times New Roman"/>
        <w:sz w:val="18"/>
        <w:lang w:val="ru-RU"/>
      </w:rPr>
    </w:pPr>
  </w:p>
  <w:p w14:paraId="2C7461C2" w14:textId="77777777" w:rsidR="00FC0A43" w:rsidRPr="00A26210" w:rsidRDefault="00FC0A43" w:rsidP="00E77EAA">
    <w:pPr>
      <w:pStyle w:val="a3"/>
      <w:rPr>
        <w:lang w:val="ru-RU"/>
      </w:rPr>
    </w:pPr>
  </w:p>
  <w:p w14:paraId="07D71DEE" w14:textId="77777777" w:rsidR="00FC0A43" w:rsidRPr="00A26210" w:rsidRDefault="00FC0A43" w:rsidP="00E77EAA">
    <w:pPr>
      <w:pStyle w:val="a3"/>
      <w:rPr>
        <w:lang w:val="ru-RU"/>
      </w:rPr>
    </w:pPr>
  </w:p>
  <w:p w14:paraId="62A3EDC1" w14:textId="77777777" w:rsidR="00FC0A43" w:rsidRPr="00A26210" w:rsidRDefault="00FC0A43" w:rsidP="00E77EAA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04024"/>
    <w:multiLevelType w:val="multilevel"/>
    <w:tmpl w:val="CE08C5AE"/>
    <w:lvl w:ilvl="0">
      <w:start w:val="1"/>
      <w:numFmt w:val="decimal"/>
      <w:lvlText w:val="%1."/>
      <w:lvlJc w:val="left"/>
      <w:pPr>
        <w:tabs>
          <w:tab w:val="num" w:pos="411"/>
        </w:tabs>
        <w:ind w:left="411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1"/>
        </w:tabs>
        <w:ind w:left="1121" w:hanging="4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">
    <w:nsid w:val="209D5075"/>
    <w:multiLevelType w:val="multilevel"/>
    <w:tmpl w:val="BF164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A14FA8"/>
    <w:multiLevelType w:val="hybridMultilevel"/>
    <w:tmpl w:val="4AF03862"/>
    <w:lvl w:ilvl="0" w:tplc="5AF0126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E627119"/>
    <w:multiLevelType w:val="multilevel"/>
    <w:tmpl w:val="3146D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140B94"/>
    <w:multiLevelType w:val="multilevel"/>
    <w:tmpl w:val="9968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46"/>
    <w:rsid w:val="00000A98"/>
    <w:rsid w:val="00016107"/>
    <w:rsid w:val="00045E7B"/>
    <w:rsid w:val="000745AD"/>
    <w:rsid w:val="00086BB6"/>
    <w:rsid w:val="000A7888"/>
    <w:rsid w:val="000C4025"/>
    <w:rsid w:val="000D216D"/>
    <w:rsid w:val="000E056B"/>
    <w:rsid w:val="000E2697"/>
    <w:rsid w:val="00134501"/>
    <w:rsid w:val="001430C0"/>
    <w:rsid w:val="00160105"/>
    <w:rsid w:val="0017020B"/>
    <w:rsid w:val="001779F5"/>
    <w:rsid w:val="00190D8D"/>
    <w:rsid w:val="001B7BBA"/>
    <w:rsid w:val="001E280D"/>
    <w:rsid w:val="001E4FCE"/>
    <w:rsid w:val="001F241D"/>
    <w:rsid w:val="00232E29"/>
    <w:rsid w:val="00265EBB"/>
    <w:rsid w:val="0029568E"/>
    <w:rsid w:val="002B2734"/>
    <w:rsid w:val="002B2921"/>
    <w:rsid w:val="002B7074"/>
    <w:rsid w:val="002C5763"/>
    <w:rsid w:val="002E0BE6"/>
    <w:rsid w:val="00302515"/>
    <w:rsid w:val="00382802"/>
    <w:rsid w:val="003935B6"/>
    <w:rsid w:val="003C347C"/>
    <w:rsid w:val="00421395"/>
    <w:rsid w:val="004228C4"/>
    <w:rsid w:val="00430D5C"/>
    <w:rsid w:val="00456046"/>
    <w:rsid w:val="00481D02"/>
    <w:rsid w:val="00482AA9"/>
    <w:rsid w:val="0048485D"/>
    <w:rsid w:val="004D3DA9"/>
    <w:rsid w:val="004D7558"/>
    <w:rsid w:val="004F05FE"/>
    <w:rsid w:val="005007DA"/>
    <w:rsid w:val="0050289E"/>
    <w:rsid w:val="0053380A"/>
    <w:rsid w:val="005402C5"/>
    <w:rsid w:val="00545F52"/>
    <w:rsid w:val="0057225D"/>
    <w:rsid w:val="00576021"/>
    <w:rsid w:val="005B07CE"/>
    <w:rsid w:val="005D1D1E"/>
    <w:rsid w:val="00607AF7"/>
    <w:rsid w:val="00653331"/>
    <w:rsid w:val="00663F0E"/>
    <w:rsid w:val="00684C81"/>
    <w:rsid w:val="006A0A40"/>
    <w:rsid w:val="006B43BF"/>
    <w:rsid w:val="00702DF8"/>
    <w:rsid w:val="0071663B"/>
    <w:rsid w:val="007273E5"/>
    <w:rsid w:val="00731F7A"/>
    <w:rsid w:val="00765195"/>
    <w:rsid w:val="007928D8"/>
    <w:rsid w:val="007A1817"/>
    <w:rsid w:val="007B1F45"/>
    <w:rsid w:val="007E0793"/>
    <w:rsid w:val="007E7D93"/>
    <w:rsid w:val="007F731B"/>
    <w:rsid w:val="008048F7"/>
    <w:rsid w:val="00817E72"/>
    <w:rsid w:val="0082229B"/>
    <w:rsid w:val="00822816"/>
    <w:rsid w:val="008242F8"/>
    <w:rsid w:val="0085118B"/>
    <w:rsid w:val="00887A3A"/>
    <w:rsid w:val="00897F5D"/>
    <w:rsid w:val="008A6056"/>
    <w:rsid w:val="008B1A68"/>
    <w:rsid w:val="008B6DF1"/>
    <w:rsid w:val="008D7119"/>
    <w:rsid w:val="008F1609"/>
    <w:rsid w:val="00900E9F"/>
    <w:rsid w:val="009231EB"/>
    <w:rsid w:val="00925E02"/>
    <w:rsid w:val="009653BC"/>
    <w:rsid w:val="00985186"/>
    <w:rsid w:val="009C7BD9"/>
    <w:rsid w:val="009E2B33"/>
    <w:rsid w:val="009F0E25"/>
    <w:rsid w:val="00A100AB"/>
    <w:rsid w:val="00A16084"/>
    <w:rsid w:val="00A21730"/>
    <w:rsid w:val="00A251CD"/>
    <w:rsid w:val="00A277BD"/>
    <w:rsid w:val="00A34BA6"/>
    <w:rsid w:val="00A57121"/>
    <w:rsid w:val="00A93ED5"/>
    <w:rsid w:val="00AB23EB"/>
    <w:rsid w:val="00AD0CA4"/>
    <w:rsid w:val="00AD62BF"/>
    <w:rsid w:val="00B02009"/>
    <w:rsid w:val="00B3516F"/>
    <w:rsid w:val="00B74271"/>
    <w:rsid w:val="00B76D35"/>
    <w:rsid w:val="00BC0A48"/>
    <w:rsid w:val="00BD7F66"/>
    <w:rsid w:val="00BF5CC2"/>
    <w:rsid w:val="00C07C01"/>
    <w:rsid w:val="00C43545"/>
    <w:rsid w:val="00C47238"/>
    <w:rsid w:val="00C96FC4"/>
    <w:rsid w:val="00CC2585"/>
    <w:rsid w:val="00CC33DA"/>
    <w:rsid w:val="00CC6022"/>
    <w:rsid w:val="00D017D9"/>
    <w:rsid w:val="00D13BA3"/>
    <w:rsid w:val="00D25B95"/>
    <w:rsid w:val="00D362A2"/>
    <w:rsid w:val="00D47705"/>
    <w:rsid w:val="00DC78D2"/>
    <w:rsid w:val="00DF1971"/>
    <w:rsid w:val="00DF71E3"/>
    <w:rsid w:val="00DF7B6D"/>
    <w:rsid w:val="00E10CBE"/>
    <w:rsid w:val="00E43871"/>
    <w:rsid w:val="00E46864"/>
    <w:rsid w:val="00E526C6"/>
    <w:rsid w:val="00E63FBA"/>
    <w:rsid w:val="00E73075"/>
    <w:rsid w:val="00E77EAA"/>
    <w:rsid w:val="00EB3A19"/>
    <w:rsid w:val="00ED469E"/>
    <w:rsid w:val="00EE6CD2"/>
    <w:rsid w:val="00EF1CCE"/>
    <w:rsid w:val="00F058F6"/>
    <w:rsid w:val="00F15117"/>
    <w:rsid w:val="00F20EFB"/>
    <w:rsid w:val="00F210CF"/>
    <w:rsid w:val="00F25B56"/>
    <w:rsid w:val="00F2611F"/>
    <w:rsid w:val="00F61E04"/>
    <w:rsid w:val="00F7565F"/>
    <w:rsid w:val="00F83266"/>
    <w:rsid w:val="00FC0A43"/>
    <w:rsid w:val="00FC3802"/>
    <w:rsid w:val="00FD3A20"/>
    <w:rsid w:val="00FD3CD9"/>
    <w:rsid w:val="00FE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D663F8A"/>
  <w15:docId w15:val="{93B9E18E-A20B-4351-BA84-782399F5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046"/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0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6046"/>
    <w:rPr>
      <w:rFonts w:ascii="Calibri" w:eastAsia="Calibri" w:hAnsi="Calibri" w:cs="Times New Roman"/>
      <w:lang w:val="en-GB"/>
    </w:rPr>
  </w:style>
  <w:style w:type="paragraph" w:styleId="a5">
    <w:name w:val="footer"/>
    <w:basedOn w:val="a"/>
    <w:link w:val="a6"/>
    <w:uiPriority w:val="99"/>
    <w:unhideWhenUsed/>
    <w:rsid w:val="004560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6046"/>
    <w:rPr>
      <w:rFonts w:ascii="Calibri" w:eastAsia="Calibri" w:hAnsi="Calibri" w:cs="Times New Roman"/>
      <w:lang w:val="en-GB"/>
    </w:rPr>
  </w:style>
  <w:style w:type="paragraph" w:styleId="a7">
    <w:name w:val="No Spacing"/>
    <w:uiPriority w:val="1"/>
    <w:qFormat/>
    <w:rsid w:val="00456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4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43BF"/>
    <w:rPr>
      <w:rFonts w:ascii="Segoe UI" w:eastAsia="Calibri" w:hAnsi="Segoe UI" w:cs="Segoe UI"/>
      <w:sz w:val="18"/>
      <w:szCs w:val="18"/>
      <w:lang w:val="en-GB"/>
    </w:rPr>
  </w:style>
  <w:style w:type="character" w:customStyle="1" w:styleId="2">
    <w:name w:val="Основной текст (2)_"/>
    <w:basedOn w:val="a0"/>
    <w:link w:val="21"/>
    <w:uiPriority w:val="99"/>
    <w:locked/>
    <w:rsid w:val="004228C4"/>
    <w:rPr>
      <w:rFonts w:ascii="Arial" w:hAnsi="Arial" w:cs="Arial"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228C4"/>
    <w:pPr>
      <w:widowControl w:val="0"/>
      <w:shd w:val="clear" w:color="auto" w:fill="FFFFFF"/>
      <w:spacing w:after="0" w:line="226" w:lineRule="exact"/>
      <w:ind w:hanging="340"/>
      <w:jc w:val="both"/>
    </w:pPr>
    <w:rPr>
      <w:rFonts w:ascii="Arial" w:eastAsiaTheme="minorHAnsi" w:hAnsi="Arial" w:cs="Arial"/>
      <w:sz w:val="20"/>
      <w:szCs w:val="20"/>
      <w:lang w:val="ru-RU"/>
    </w:rPr>
  </w:style>
  <w:style w:type="paragraph" w:styleId="aa">
    <w:name w:val="List Paragraph"/>
    <w:basedOn w:val="a"/>
    <w:uiPriority w:val="34"/>
    <w:qFormat/>
    <w:rsid w:val="004228C4"/>
    <w:pPr>
      <w:ind w:left="720"/>
      <w:contextualSpacing/>
    </w:pPr>
  </w:style>
  <w:style w:type="paragraph" w:styleId="ab">
    <w:name w:val="Body Text"/>
    <w:basedOn w:val="a"/>
    <w:link w:val="ac"/>
    <w:semiHidden/>
    <w:unhideWhenUsed/>
    <w:rsid w:val="001430C0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semiHidden/>
    <w:rsid w:val="001430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(2)"/>
    <w:basedOn w:val="a0"/>
    <w:rsid w:val="001430C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table" w:styleId="ad">
    <w:name w:val="Table Grid"/>
    <w:basedOn w:val="a1"/>
    <w:uiPriority w:val="59"/>
    <w:rsid w:val="00143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0E269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E269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E2697"/>
    <w:rPr>
      <w:rFonts w:ascii="Calibri" w:eastAsia="Calibri" w:hAnsi="Calibri" w:cs="Times New Roman"/>
      <w:sz w:val="20"/>
      <w:szCs w:val="20"/>
      <w:lang w:val="en-GB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E269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E2697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af3">
    <w:name w:val="Revision"/>
    <w:hidden/>
    <w:uiPriority w:val="99"/>
    <w:semiHidden/>
    <w:rsid w:val="000E2697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valuetext">
    <w:name w:val="value__text"/>
    <w:basedOn w:val="a0"/>
    <w:rsid w:val="0071663B"/>
  </w:style>
  <w:style w:type="paragraph" w:styleId="af4">
    <w:name w:val="Normal (Web)"/>
    <w:basedOn w:val="a"/>
    <w:uiPriority w:val="99"/>
    <w:semiHidden/>
    <w:unhideWhenUsed/>
    <w:rsid w:val="00BD7F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5">
    <w:name w:val="Hyperlink"/>
    <w:basedOn w:val="a0"/>
    <w:uiPriority w:val="99"/>
    <w:semiHidden/>
    <w:unhideWhenUsed/>
    <w:rsid w:val="00E46864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1E4F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D543A-C627-419F-BC40-4FC53B423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Турчина Дарья Александровна</dc:creator>
  <cp:lastModifiedBy>Людко Александр</cp:lastModifiedBy>
  <cp:revision>7</cp:revision>
  <cp:lastPrinted>2020-08-06T13:02:00Z</cp:lastPrinted>
  <dcterms:created xsi:type="dcterms:W3CDTF">2020-09-11T12:15:00Z</dcterms:created>
  <dcterms:modified xsi:type="dcterms:W3CDTF">2020-10-02T12:18:00Z</dcterms:modified>
</cp:coreProperties>
</file>