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E052" w14:textId="77777777" w:rsidR="005156F2" w:rsidRPr="005156F2" w:rsidRDefault="005156F2" w:rsidP="005156F2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УКАЗ ПРЕЗИДЕНТА РЕСПУБЛИКИ БЕЛАРУСЬ</w:t>
      </w:r>
    </w:p>
    <w:p w14:paraId="4EA37D7C" w14:textId="77777777" w:rsidR="005156F2" w:rsidRPr="005156F2" w:rsidRDefault="005156F2" w:rsidP="005156F2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2013 г. № 332</w:t>
      </w:r>
    </w:p>
    <w:p w14:paraId="7111D3C3" w14:textId="77777777" w:rsidR="005156F2" w:rsidRPr="005156F2" w:rsidRDefault="005156F2" w:rsidP="005156F2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отдельных вопросах функционирования Государственной инспекции по маломерным судам и внесении дополнений и изменений в некоторые указы Президента Республики Беларусь</w:t>
      </w:r>
    </w:p>
    <w:p w14:paraId="53F5D840" w14:textId="77777777" w:rsidR="005156F2" w:rsidRPr="005156F2" w:rsidRDefault="005156F2" w:rsidP="005156F2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1975E532" w14:textId="77777777" w:rsidR="005156F2" w:rsidRPr="005156F2" w:rsidRDefault="005156F2" w:rsidP="005156F2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27 марта 2019 г. № 113 (Национальный правовой Интернет-портал Республики Беларусь, 30.03.2019, 1/18260) &lt;P31900113&gt;;</w:t>
      </w:r>
    </w:p>
    <w:p w14:paraId="5AE66FC0" w14:textId="77777777" w:rsidR="005156F2" w:rsidRPr="005156F2" w:rsidRDefault="005156F2" w:rsidP="005156F2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14 ноября 2022 г. № 405 (Национальный правовой Интернет-портал Республики Беларусь, 17.11.2022, 1/20609) &lt;P32200405&gt;;</w:t>
      </w:r>
    </w:p>
    <w:p w14:paraId="555A089E" w14:textId="77777777" w:rsidR="005156F2" w:rsidRPr="005156F2" w:rsidRDefault="005156F2" w:rsidP="005156F2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Беларусь от 19 июня 2023 г. № 175 (Национальный правовой Интернет-портал Республики Беларусь, 22.06.2023, 1/20893) &lt;P32300175&gt;</w:t>
      </w:r>
    </w:p>
    <w:p w14:paraId="7A097681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141C49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эффективности деятельности в области обеспечения безопасности судоходства маломерных судов, охраны жизни людей на водах </w:t>
      </w:r>
      <w:r w:rsidRPr="005156F2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постановляю:</w:t>
      </w:r>
    </w:p>
    <w:p w14:paraId="168E0C3E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Преобразовать Государственную инспекцию по маломерным судам в государственное учреждение «Государственная инспекция по маломерным судам» (далее – Государственная инспекция по маломерным судам), подчинив его Министерству по чрезвычайным ситуациям.</w:t>
      </w:r>
    </w:p>
    <w:p w14:paraId="6278535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Установить, что основными задачами Государственной инспекции по маломерным судам являются:</w:t>
      </w:r>
    </w:p>
    <w:p w14:paraId="3D21AF2F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безопасностью судоходства маломерных судов* на внутренних водных путях Республики Беларусь, а также за эксплуатацией этих судов и баз (сооружений) для их стоянок на внутренних водных путях Республики Беларусь. Требования к эксплуатационному состоянию маломерных судов и баз (сооружений) для их стоянок на внутренних водных путях Республики Беларусь устанавливаются Министерством по чрезвычайным ситуациям;</w:t>
      </w:r>
    </w:p>
    <w:p w14:paraId="504A669B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государственной регистрации и классификации, технического освидетельствования маломерных судов, за исключением гребных лодок, байдарок и надувных судов грузоподъемностью менее 225 килограммов, в порядке, устанавливаемом Советом Министров Республики Беларусь;</w:t>
      </w:r>
    </w:p>
    <w:p w14:paraId="514F1B8E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порядке, устанавливаемом Советом Министров Республики Беларусь, обучения и проверки знаний гражданами правил управления моторными маломерными судами, мощность двигателя которых превышает 3,7 киловатта (5 лошадиных сил), осуществление выдачи им удостоверений на право управления такими судами;</w:t>
      </w:r>
    </w:p>
    <w:p w14:paraId="62E0E8DB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мероприятий по предупреждению и ликвидации чрезвычайных ситуаций природного и техногенного характера на водных объектах, а также в поиске и спасании людей на водных объектах.</w:t>
      </w:r>
    </w:p>
    <w:p w14:paraId="6952045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деятельности Государственной инспекции по маломерным судам осуществляется за счет средств республиканского бюджета, а также иных источников, не запрещенных законодательством.</w:t>
      </w:r>
    </w:p>
    <w:p w14:paraId="0A7D0481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Государственной инспекции по маломерным судам имеют форменную одежду и знаки различия, учреждаемые Президентом Республики Беларусь, а </w:t>
      </w: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служебное удостоверение, образец которого утверждается Министром по чрезвычайным ситуациям.</w:t>
      </w:r>
    </w:p>
    <w:p w14:paraId="7922713F" w14:textId="77777777" w:rsidR="005156F2" w:rsidRPr="005156F2" w:rsidRDefault="005156F2" w:rsidP="005156F2">
      <w:pPr>
        <w:spacing w:before="0" w:beforeAutospacing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6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395F7A6B" w14:textId="77777777" w:rsidR="005156F2" w:rsidRPr="005156F2" w:rsidRDefault="005156F2" w:rsidP="005156F2">
      <w:pPr>
        <w:spacing w:before="0" w:beforeAutospacing="0" w:after="240" w:afterAutospacing="0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56F2">
        <w:rPr>
          <w:rFonts w:ascii="Times New Roman" w:eastAsia="Times New Roman" w:hAnsi="Times New Roman" w:cs="Times New Roman"/>
          <w:sz w:val="20"/>
          <w:szCs w:val="20"/>
          <w:lang w:eastAsia="ru-RU"/>
        </w:rPr>
        <w:t>*Для целей настоящего Указа под маломерными судами понимаются суда длиной не более 20 метров с допустимым количеством людей на борту не более 12 человек, в том числе суда с подвесными двигателями и гидроциклы, за исключением построенных или оборудованных для промыслового рыболовства, оказания услуг по перевозке грузов и (или) пассажиров, буксировки, проведения поиска, разведки и добычи полезных ископаемых, строительных путевых, гидротехнических и других подобных работ, лоцманской и ледокольной проводки, осуществления мероприятий по защите водных объектов от загрязнений и засорений, а также принадлежащих организациям внутреннего водного транспорта Республики Беларусь, военных, военно-вспомогательных, пограничных и других судов, находящихся в государственной собственности и эксплуатируемых исключительно в некоммерческих целях.</w:t>
      </w:r>
    </w:p>
    <w:p w14:paraId="1EE8308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Внести дополнения и изменения в следующие указы Президента Республики Беларусь:</w:t>
      </w:r>
    </w:p>
    <w:p w14:paraId="4C9A0308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утратил силу;</w:t>
      </w:r>
    </w:p>
    <w:p w14:paraId="4B7323E5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утратил силу;</w:t>
      </w:r>
    </w:p>
    <w:p w14:paraId="1B34E7CD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утратил силу;</w:t>
      </w:r>
    </w:p>
    <w:p w14:paraId="57AD749E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в перечне контролирующих (надзорных) органов и сфер их контрольной (надзорной) деятельности, утвержденном Указом Президента Республики Беларусь от 16 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1/11062; Национальный правовой Интернет-портал Республики Беларусь, 31.07.2012, 1/13654):</w:t>
      </w:r>
    </w:p>
    <w:p w14:paraId="345FC6BD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16 дополнить позицией следующего содержания:</w:t>
      </w:r>
    </w:p>
    <w:p w14:paraId="5958055E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5713"/>
      </w:tblGrid>
      <w:tr w:rsidR="005156F2" w:rsidRPr="005156F2" w14:paraId="1F0966EC" w14:textId="77777777" w:rsidTr="005156F2">
        <w:trPr>
          <w:trHeight w:val="240"/>
        </w:trPr>
        <w:tc>
          <w:tcPr>
            <w:tcW w:w="2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2D6A5" w14:textId="77777777" w:rsidR="005156F2" w:rsidRPr="005156F2" w:rsidRDefault="005156F2" w:rsidP="005156F2">
            <w:pPr>
              <w:spacing w:before="0" w:beforeAutospacing="0" w:afterAutospacing="0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«государственное учреждение «Государственная инспекция по маломерным судам»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13635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безопасностью судоходства маломерных судов на внутренних водных путях Республики Беларусь, а также за эксплуатацией этих судов и баз (сооружений) для их стоянок на внутренних водных путях Республики Беларусь»;</w:t>
            </w:r>
          </w:p>
        </w:tc>
      </w:tr>
    </w:tbl>
    <w:p w14:paraId="46BE332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BCC9E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пункта 35 исключить позицию:</w:t>
      </w:r>
    </w:p>
    <w:p w14:paraId="2A99F331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5713"/>
      </w:tblGrid>
      <w:tr w:rsidR="005156F2" w:rsidRPr="005156F2" w14:paraId="21400730" w14:textId="77777777" w:rsidTr="005156F2">
        <w:trPr>
          <w:trHeight w:val="240"/>
        </w:trPr>
        <w:tc>
          <w:tcPr>
            <w:tcW w:w="20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35D97" w14:textId="77777777" w:rsidR="005156F2" w:rsidRPr="005156F2" w:rsidRDefault="005156F2" w:rsidP="005156F2">
            <w:pPr>
              <w:spacing w:before="0" w:beforeAutospacing="0" w:afterAutospacing="0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«Государственная инспекция по маломерным судам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A4BF0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безопасностью судоходства маломерных судов, гидроциклов, судов с подвесными двигателями»;</w:t>
            </w:r>
          </w:p>
        </w:tc>
      </w:tr>
    </w:tbl>
    <w:p w14:paraId="30607D7A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BA7E47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Беларусь, 2010 г., № 119, 1/11590; 2012 г., № 51, 1/13464):</w:t>
      </w:r>
    </w:p>
    <w:p w14:paraId="0D8B0BD0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15.43 и 15.44 изложить в следующей редакции:</w:t>
      </w:r>
    </w:p>
    <w:p w14:paraId="2A50EFE0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0F2406" w14:textId="77777777" w:rsidR="005156F2" w:rsidRPr="005156F2" w:rsidRDefault="005156F2" w:rsidP="005156F2">
      <w:pPr>
        <w:spacing w:before="0" w:beforeAutospacing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56F2" w:rsidRPr="005156F2">
          <w:pgSz w:w="12240" w:h="15840"/>
          <w:pgMar w:top="1134" w:right="850" w:bottom="1134" w:left="1701" w:header="720" w:footer="720" w:gutter="0"/>
          <w:cols w:space="720"/>
        </w:sectPr>
      </w:pPr>
    </w:p>
    <w:p w14:paraId="25E5F2DB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562"/>
        <w:gridCol w:w="2492"/>
        <w:gridCol w:w="1497"/>
        <w:gridCol w:w="1208"/>
        <w:gridCol w:w="1205"/>
      </w:tblGrid>
      <w:tr w:rsidR="005156F2" w:rsidRPr="005156F2" w14:paraId="4AAB61AB" w14:textId="77777777" w:rsidTr="005156F2">
        <w:trPr>
          <w:trHeight w:val="240"/>
        </w:trPr>
        <w:tc>
          <w:tcPr>
            <w:tcW w:w="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7063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«15.43. Государственная регистрация и классификация маломерных судов,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E3B9D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1D1F9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паспорт или иной документ, удостоверяющий личность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руководства по эксплуатации (паспорта) судна и двигателя (при его наличии) с отметкой о продаже или правоустанавливающие документы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11DE3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базовой величины – за государственную регистрацию и классификацию маломерного гребного судна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0,5 базовой величины – за государственную регистрацию и классификацию иного маломерного судна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484E8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заявления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B5A12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</w:tr>
      <w:tr w:rsidR="005156F2" w:rsidRPr="005156F2" w14:paraId="25936125" w14:textId="77777777" w:rsidTr="005156F2">
        <w:trPr>
          <w:trHeight w:val="240"/>
        </w:trPr>
        <w:tc>
          <w:tcPr>
            <w:tcW w:w="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EC400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15.44. Государственная регистрация изменений сведений, подлежащих внесению в судовую книгу для маломерного 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1F68A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BCB00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паспорт или иной документ, удостоверяющий личность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судовой билет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документы, являющиеся основанием для внесения изменений в судовую книгу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781B0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базовой величины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709BC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дней со дня подачи заявления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D7878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бессрочно»;</w:t>
            </w:r>
          </w:p>
        </w:tc>
      </w:tr>
    </w:tbl>
    <w:p w14:paraId="2202A235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1595F5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перечень пунктами 15.44</w:t>
      </w:r>
      <w:r w:rsidRPr="005156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–15.44</w:t>
      </w:r>
      <w:r w:rsidRPr="005156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0926B585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523"/>
        <w:gridCol w:w="1772"/>
        <w:gridCol w:w="1772"/>
        <w:gridCol w:w="929"/>
        <w:gridCol w:w="1921"/>
      </w:tblGrid>
      <w:tr w:rsidR="005156F2" w:rsidRPr="005156F2" w14:paraId="6CFE855B" w14:textId="77777777" w:rsidTr="005156F2">
        <w:trPr>
          <w:trHeight w:val="240"/>
        </w:trPr>
        <w:tc>
          <w:tcPr>
            <w:tcW w:w="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E56CE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«15.44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Техническое освидетельствование маломерного судна, за исключением гребных лодок, байдарок и надувных судов грузоподъемностью менее 225 килограммов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4EC1D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2CEC2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судовой билет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сертификат о допуске судна к эксплуатации для маломерных судов, проходящих повторное техническое освидетельствование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2A11F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 базовой величины – за техническое освидетельствование маломерного гребного судна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0,6 базовой величины – за техническое освидетельствование маломерного судна с главным двигателем менее 55 кВт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0,2 базовой величины – за техническое освидетельствование маломерного 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судна с подвесным двигателем мощностью менее 3,8 кВт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0,3 базовой величины – за техническое освидетельствование маломерного судна с подвесным двигателем мощностью от 3,8 до 22 кВт включительно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0,6 базовой величины – за техническое освидетельствование маломерного судна с подвесным двигателем мощностью свыше 22 кВт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0,7 базовой величины – за техническое освидетельствование маломерного судна – гидроцикла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C0863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день обращения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AADE9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маломерных судов, год выпуска которых совпадает с годом прохождения технического освидетельствования – на гарантийный срок, установленный изготовителем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маломерных гребных судов, с года выпуска которых прошло менее 10 лет, включая год выпуска, – 2 года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маломерных гребных судов, с года выпуска которых прошло 10 и более 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лет, – 1 год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иных маломерных судов – 1 год</w:t>
            </w:r>
          </w:p>
        </w:tc>
      </w:tr>
      <w:tr w:rsidR="005156F2" w:rsidRPr="005156F2" w14:paraId="1455B2B6" w14:textId="77777777" w:rsidTr="005156F2">
        <w:trPr>
          <w:trHeight w:val="240"/>
        </w:trPr>
        <w:tc>
          <w:tcPr>
            <w:tcW w:w="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ED95C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15.44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Выдача удостоверения на право управления моторным маломерным судном, мощность двигателя которого превышает 3,7 кВт (5 лошадиных сил)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58E71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64DCE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паспорт или иной документ, удостоверяющий личность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медицинская справка о состоянии здоровья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 о прохождении подготовки на курсах судоводителей или документ об образовании, подтверждающий квалификацию судоводителя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3BFFC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базовой величины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912D2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со дня подачи заявления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3C7D4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  <w:tr w:rsidR="005156F2" w:rsidRPr="005156F2" w14:paraId="3B9B89B5" w14:textId="77777777" w:rsidTr="005156F2">
        <w:trPr>
          <w:trHeight w:val="240"/>
        </w:trPr>
        <w:tc>
          <w:tcPr>
            <w:tcW w:w="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5A76A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15.44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Обмен удостоверения на право управления моторным маломерным судном, мощность двигателя которого превышает 3,7 кВт (5 лошадиных сил)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4694B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84FA4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паспорт или иной документ, удостоверяющий личность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медицинская справка о состоянии здоровья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удостоверение на право управления моторным маломерным судном, мощность двигателя которого превышает 3,7 кВт (5 лошадиных сил)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427E8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базовой величины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BED9D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со дня подачи заявления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75D1B" w14:textId="77777777" w:rsidR="005156F2" w:rsidRPr="005156F2" w:rsidRDefault="005156F2" w:rsidP="005156F2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лет»;</w:t>
            </w:r>
          </w:p>
        </w:tc>
      </w:tr>
    </w:tbl>
    <w:p w14:paraId="58FEC7BC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414F1D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графу 2 пункта 15.45 изложить в следующей редакции:</w:t>
      </w:r>
    </w:p>
    <w:p w14:paraId="0184E0E2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учреждение «Государственная инспекция по маломерным судам»;</w:t>
      </w:r>
    </w:p>
    <w:p w14:paraId="61B3ED4E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15.46 изложить в следующей редакции:</w:t>
      </w:r>
    </w:p>
    <w:p w14:paraId="4EA3B3CF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562"/>
        <w:gridCol w:w="2542"/>
        <w:gridCol w:w="1453"/>
        <w:gridCol w:w="1352"/>
        <w:gridCol w:w="1424"/>
      </w:tblGrid>
      <w:tr w:rsidR="005156F2" w:rsidRPr="005156F2" w14:paraId="3F363FA9" w14:textId="77777777" w:rsidTr="005156F2">
        <w:trPr>
          <w:trHeight w:val="240"/>
        </w:trPr>
        <w:tc>
          <w:tcPr>
            <w:tcW w:w="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5F5C5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«15.46. Выдача дубликата судового билета и удостоверения на право управления моторным маломерным судном, мощность двигателя которого превышает 3,7 кВт (5 лошадиных сил)</w:t>
            </w:r>
          </w:p>
        </w:tc>
        <w:tc>
          <w:tcPr>
            <w:tcW w:w="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28426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«Государственная инспекция по маломерным судам»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469C5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паспорт или иной документ, удостоверяющий личность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A5461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 базовой величины – за выдачу дубликата судового билета маломерного гребного судна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0,2 базовой величины – за выдачу дубликата судового билета иного маломерного судна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0,2 базовой величины – за выдачу дубликата удостоверения на право управления моторным маломерным судном, мощность двигателя 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которого превышает 3,7 кВт (5 лошадиных сил)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3CE59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рабочих дней со дня подачи заявления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0269D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 – для дубликата судового билета</w:t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5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срок действия удостоверения на право управления моторным маломерным судном, мощность двигателя которого превышает 3,7 кВт (5 лошадиных сил), – для дубликата удостоверения»;</w:t>
            </w:r>
          </w:p>
        </w:tc>
      </w:tr>
    </w:tbl>
    <w:p w14:paraId="1F34FC28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BA4221" w14:textId="77777777" w:rsidR="005156F2" w:rsidRPr="005156F2" w:rsidRDefault="005156F2" w:rsidP="005156F2">
      <w:pPr>
        <w:spacing w:before="0" w:beforeAutospacing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56F2" w:rsidRPr="005156F2">
          <w:pgSz w:w="12240" w:h="15840"/>
          <w:pgMar w:top="1134" w:right="850" w:bottom="1134" w:left="1701" w:header="720" w:footer="720" w:gutter="0"/>
          <w:cols w:space="720"/>
        </w:sectPr>
      </w:pPr>
    </w:p>
    <w:p w14:paraId="5A87BD49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475766F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 Указе Президента Республики Беларусь от 9 февраля 2012 г. № 59 «О некоторых вопросах развития особо охраняемых природных территорий» (Национальный реестр правовых актов Республики Беларусь, 2012 г., № 24, 1/13301; Национальный правовой Интернет-портал Республики Беларусь, 11.07.2013, 1/14380):</w:t>
      </w:r>
    </w:p>
    <w:p w14:paraId="494D3CCB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части второй пункта 5 Положения о Национальном парке «Беловежская пуща», утвержденного данным Указом, слова «и Государственной инспекции охраны животного и растительного мира при Президенте Республики Беларусь» заменить словами «, Государственной инспекции охраны животного и растительного мира при Президенте Республики Беларусь и государственного учреждения «Государственная инспекция по маломерным судам»;</w:t>
      </w:r>
    </w:p>
    <w:p w14:paraId="332201A0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части второй пункта 5 Положения о Национальном парке «Браславские озера», утвержденного данным Указом, слова «Государственной инспекции по маломерным судам» заменить словами «государственного учреждения «Государственная инспекция по маломерным судам»;</w:t>
      </w:r>
    </w:p>
    <w:p w14:paraId="3AA534B6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части второй пункта 5 Положения о Национальном парке «Нарочанский», утвержденного данным Указом, слова «Государственной инспекции по маломерным судам» заменить словами «государственного учреждения «Государственная инспекция по маломерным судам»;</w:t>
      </w:r>
    </w:p>
    <w:p w14:paraId="6EE3FEEF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части второй пункта 5 Положения о Национальном парке «Припятский», утвержденного данным Указом, слова «и Государственной инспекции охраны животного и растительного мира при Президенте Республики Беларусь» заменить словами «, Государственной инспекции охраны животного и растительного мира при Президенте Республики Беларусь и государственного учреждения «Государственная инспекция по маломерным судам».</w:t>
      </w:r>
    </w:p>
    <w:p w14:paraId="3BB80857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До приведения актов законодательства в соответствие с настоящим Указом они применяются в части, не противоречащей настоящему Указу.</w:t>
      </w:r>
    </w:p>
    <w:p w14:paraId="1E24D2A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5. Совету Министров Республики Беларусь в пятимесячный срок:</w:t>
      </w:r>
    </w:p>
    <w:p w14:paraId="05B199AD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внести в установленном порядке предложения о приведении законодательных актов в соответствие с настоящим Указом;</w:t>
      </w:r>
    </w:p>
    <w:p w14:paraId="096128E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обеспечить приведение иных актов законодательства в соответствие с настоящим Указом;</w:t>
      </w:r>
    </w:p>
    <w:p w14:paraId="6F6A584A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принять иные меры по реализации настоящего Указа.</w:t>
      </w:r>
    </w:p>
    <w:p w14:paraId="5DCA0831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Министерству по чрезвычайным ситуациям в пятимесячный срок:</w:t>
      </w:r>
    </w:p>
    <w:p w14:paraId="2AA91CA3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утвердить устав государственного учреждения «Государственная инспекция по маломерным судам»;</w:t>
      </w:r>
    </w:p>
    <w:p w14:paraId="34BC751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обеспечить правопреемство в отношении договоров, заключенных Государственной инспекцией по маломерным судам.</w:t>
      </w:r>
    </w:p>
    <w:p w14:paraId="3CE44E44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Настоящий Указ вступает в силу в следующем порядке:</w:t>
      </w:r>
    </w:p>
    <w:p w14:paraId="1D9B63EB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пункты 5 и 6 – после официального опубликования настоящего Указа;</w:t>
      </w:r>
    </w:p>
    <w:p w14:paraId="6D54E059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иные положения этого Указа – через пять месяцев после его официального опубликования.</w:t>
      </w:r>
    </w:p>
    <w:p w14:paraId="6C2F9617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156F2" w:rsidRPr="005156F2" w14:paraId="611DE034" w14:textId="77777777" w:rsidTr="005156F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9DCF96" w14:textId="77777777" w:rsidR="005156F2" w:rsidRPr="005156F2" w:rsidRDefault="005156F2" w:rsidP="005156F2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1A899" w14:textId="77777777" w:rsidR="005156F2" w:rsidRPr="005156F2" w:rsidRDefault="005156F2" w:rsidP="005156F2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6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</w:p>
        </w:tc>
      </w:tr>
    </w:tbl>
    <w:p w14:paraId="522F16F0" w14:textId="77777777" w:rsidR="005156F2" w:rsidRPr="005156F2" w:rsidRDefault="005156F2" w:rsidP="005156F2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5B2E0C" w14:textId="77777777" w:rsidR="009A0370" w:rsidRDefault="009A0370"/>
    <w:sectPr w:rsidR="009A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9"/>
    <w:rsid w:val="000149C9"/>
    <w:rsid w:val="005156F2"/>
    <w:rsid w:val="009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BDFD7-2DA5-4FC1-A962-E8D3B16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2024-07-29T10:52:00Z</dcterms:created>
  <dcterms:modified xsi:type="dcterms:W3CDTF">2024-07-29T10:53:00Z</dcterms:modified>
</cp:coreProperties>
</file>