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3735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ПО ЧРЕЗВЫЧАЙНЫМ СИТУАЦИЯМ РЕСПУБЛИКИ БЕЛАРУСЬ</w:t>
      </w:r>
    </w:p>
    <w:p w14:paraId="1A39C63F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2024 г. № 13</w:t>
      </w:r>
    </w:p>
    <w:p w14:paraId="35771822" w14:textId="77777777" w:rsidR="008C0E14" w:rsidRPr="008C0E14" w:rsidRDefault="008C0E14" w:rsidP="008C0E14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учете и списании с учета объектов гражданской обороны, изменении их типа и класса</w:t>
      </w:r>
    </w:p>
    <w:p w14:paraId="34E5A180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4" w:anchor="Заг_Утв_1&amp;Point=9&amp;UnderPoint=9.4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подпункта 9.4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9 Положения о Министерстве по чрезвычайным ситуациям Республики Беларусь, утвержденного Указом Президента Республики Беларусь от 14 ноября 2022 г. № 405, и абзаца третьего </w:t>
      </w:r>
      <w:hyperlink r:id="rId5" w:anchor="Заг_Утв_1&amp;Point=8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8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 порядке строительства и содержания объектов гражданской обороны, утвержденного постановлением Совета Министров Республики Беларусь от 31 января 2008 г. № 134, Министерство по чрезвычайным ситуациям Республики Беларусь ПОСТАНОВЛЯЕТ:</w:t>
      </w:r>
    </w:p>
    <w:p w14:paraId="68717A7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</w:t>
      </w:r>
      <w:hyperlink r:id="rId6" w:anchor="Заг_Утв_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Инструкцию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учета и списания с учета Министерства по чрезвычайным ситуациям законченных строительством объектов гражданской обороны, изменения их типа и класса, в том числе группы (прилагается).</w:t>
      </w:r>
    </w:p>
    <w:p w14:paraId="64745F0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 силу после его официального опубликования.</w:t>
      </w:r>
    </w:p>
    <w:p w14:paraId="5F6E7F0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0E14" w:rsidRPr="008C0E14" w14:paraId="2296651E" w14:textId="77777777" w:rsidTr="008C0E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C60E6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E2F38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В.И.Синявский</w:t>
            </w:r>
          </w:p>
        </w:tc>
      </w:tr>
    </w:tbl>
    <w:p w14:paraId="7EB1E75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0504B2" w14:textId="77777777" w:rsidR="008C0E14" w:rsidRPr="008C0E14" w:rsidRDefault="008C0E14" w:rsidP="008C0E14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СОГЛАСОВАНО</w:t>
      </w:r>
    </w:p>
    <w:p w14:paraId="7D91DF87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Министерство финансов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Республики Беларусь</w:t>
      </w:r>
    </w:p>
    <w:p w14:paraId="60392717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Государственный комитет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по имуществу Республики Беларусь</w:t>
      </w:r>
    </w:p>
    <w:p w14:paraId="0B9D90AC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Минский городской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36C3DEDE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Минский областной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1349AFF6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Брестский областной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0CF02485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Витебский областной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73B5C5F9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Гомельский областной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1F78E27C" w14:textId="77777777" w:rsidR="008C0E14" w:rsidRPr="008C0E14" w:rsidRDefault="008C0E14" w:rsidP="008C0E14">
      <w:pPr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Гродненский областной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7B9580CA" w14:textId="77777777" w:rsidR="008C0E14" w:rsidRPr="008C0E14" w:rsidRDefault="008C0E14" w:rsidP="008C0E14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Могилевский областной</w:t>
      </w:r>
      <w:r w:rsidRPr="008C0E14">
        <w:rPr>
          <w:rFonts w:ascii="Times New Roman" w:eastAsia="Times New Roman" w:hAnsi="Times New Roman" w:cs="Times New Roman"/>
          <w:lang w:eastAsia="ru-RU"/>
        </w:rPr>
        <w:br/>
        <w:t>исполнительный комитет</w:t>
      </w:r>
    </w:p>
    <w:p w14:paraId="317ACC1B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8C0E14" w:rsidRPr="008C0E14" w14:paraId="4010C9AB" w14:textId="77777777" w:rsidTr="008C0E14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4F210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729E1" w14:textId="77777777" w:rsidR="008C0E14" w:rsidRPr="008C0E14" w:rsidRDefault="008C0E14" w:rsidP="008C0E14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Утв_1"/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160E5CF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по чрезвычайным ситуациям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22.02.2024 № 13</w:t>
            </w:r>
          </w:p>
        </w:tc>
        <w:bookmarkEnd w:id="0"/>
      </w:tr>
    </w:tbl>
    <w:p w14:paraId="5F157478" w14:textId="77777777" w:rsidR="008C0E14" w:rsidRPr="008C0E14" w:rsidRDefault="008C0E14" w:rsidP="008C0E14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Утв_1"/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учета и списания с учета Министерства по чрезвычайным ситуациям законченных строительством объектов гражданской обороны, изменения их типа и класса, в том числе группы</w:t>
      </w:r>
    </w:p>
    <w:p w14:paraId="55220725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ГЛАВА 1</w:t>
      </w: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14:paraId="1578F15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устанавливает порядок постановки на учет и списания с учета Министерства по чрезвычайным ситуациям (далее – МЧС) законченных строительством объектов гражданской обороны (далее – объекты ГО), изменения их типа и класса, в том числе группы.</w:t>
      </w:r>
    </w:p>
    <w:p w14:paraId="5BCF0A04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настоящей Инструкции используются термины в значениях, определенных </w:t>
      </w:r>
      <w:bookmarkEnd w:id="1"/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"http://www.pravo.by/webnpa/text.asp?RN=C20800134" \l "Заг_Утв_1" </w:instrText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C0E14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eastAsia="ru-RU"/>
        </w:rPr>
        <w:t>Положением</w:t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строительства и содержания объектов гражданской обороны.</w:t>
      </w:r>
    </w:p>
    <w:p w14:paraId="30C027E0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УЧЕТА ОБЪЕКТОВ ГО</w:t>
      </w:r>
    </w:p>
    <w:p w14:paraId="56C68FD8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Объекты ГО подлежат постановке на учет объектов ГО (далее, если не установлено иное, – учет) на основании:</w:t>
      </w:r>
    </w:p>
    <w:p w14:paraId="1A8938A6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содержащей тип и класс, в том числе группу, вместимость, место размещения (отдельно стоящий объект или расположенный внутри капитального строения (здания, сооружения), в том числе в качестве изолированного помещения), место расположения объекта ГО, представленной республиканскими органами государственного управления, иными государственными организациями, подчиненными Правительству Республики Беларусь, местными исполнительными и распорядительными органами, иными государственными организациями, в хозяйственном ведении (оперативном управлении) которых находится объект ГО (далее – государственные органы и организации), республиканскими государственно-общественными объединениями, хозяйственными обществами, которым объект ГО, находящийся в государственной собственности, передан в безвозмездное пользование (далее – республиканские государственно-общественные объединения, хозяйственные общества), негосударственными организациями, у которых объект ГО находится в собственности (далее – негосударственные организации), в соответствующее областное (Минское городское) управление МЧС для постановки его на учет с приложением копии паспорта объекта ГО по форме согласно </w:t>
      </w:r>
      <w:hyperlink r:id="rId7" w:anchor="Прил_1_Утв_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приложению 1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составленного после ввода в эксплуатацию объекта, либо проектной документации на объект ГО, либо свидетельства о государственной регистрации объекта ГО в едином государственном регистре недвижимого имущества, прав на него и сделок с ним;</w:t>
      </w:r>
    </w:p>
    <w:p w14:paraId="1D4EF05A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объектов ГО, в том числе находящихся в собственности физических лиц;</w:t>
      </w:r>
    </w:p>
    <w:p w14:paraId="78678170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физического лица в случае нахождения объекта ГО в собственности такого физического лица и соответствия объекта ГО параметрам, предъявляемым к таким объектам.</w:t>
      </w:r>
    </w:p>
    <w:p w14:paraId="35DD903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постановке на учет областными (Минским городским) управлениями МЧС объектам ГО присваиваются номера, которые содержат:</w:t>
      </w:r>
    </w:p>
    <w:p w14:paraId="0FF3330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F9563A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Х/ХХ-ХХХ/Y-YY/ZZZZ-Z,</w:t>
      </w:r>
    </w:p>
    <w:p w14:paraId="1B6DE23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8CF8AD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   Х – номер области;</w:t>
      </w:r>
    </w:p>
    <w:p w14:paraId="782CFFBA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ХХ – номер района;</w:t>
      </w:r>
    </w:p>
    <w:p w14:paraId="715B7E9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 – порядковый номер объекта ГО;</w:t>
      </w:r>
    </w:p>
    <w:p w14:paraId="5E13BEEB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Y – тип объекта ГО (У – убежище, ПРУ – противорадиационное укрытие, ЗУ – защитное укрытие, ПУ – пункт управления, С – специализированные складские помещения для хранения средств гражданской обороны, СОП – санитарно-обмывочные пункты, СОТ – станции обеззараживания транспорта, СОО – станции обеззараживания одежды);</w:t>
      </w:r>
    </w:p>
    <w:p w14:paraId="36901E6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YY – класс, в том числе группа, объекта ГО (для убежищ и противорадиационных укрытий, для иных объектов ГО ставится 0);</w:t>
      </w:r>
    </w:p>
    <w:p w14:paraId="51EB37D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ZZZZ – вместимость объекта ГО (для убежищ, защитных сооружений и противорадиационных укрытий, для иных объектов ГО ставится 0);</w:t>
      </w:r>
    </w:p>
    <w:p w14:paraId="47CB59C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Z – место размещения (В – расположенный внутри капитального строения (здания, сооружения), в том числе в качестве изолированного помещения, О – отдельно стоящий объект).</w:t>
      </w:r>
    </w:p>
    <w:p w14:paraId="5F3FF31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Областными (Минским городским) управлениями МЧС информация об объекте ГО вносится в журнал учета объектов ГО по форме согласно </w:t>
      </w:r>
      <w:hyperlink r:id="rId8" w:anchor="Прил_2_Утв_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приложению 2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EBF3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Паспорт объекта ГО составляется государственными органами и организациями, республиканскими государственно-общественными объединениями, хозяйственными обществами, негосударственными организациями, физическими лицами, у которых на балансе находится объект ГО.</w:t>
      </w:r>
    </w:p>
    <w:p w14:paraId="54DA3104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и технические характеристики, указанные в паспорте объекта ГО, должны соответствовать общим сведениям и техническим характеристикам объекта ГО, на который он составлен.</w:t>
      </w:r>
    </w:p>
    <w:p w14:paraId="51973B5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общих сведений и технических характеристик, указанных в паспорте объекта ГО, государственные органы и организации, республиканские государственно-общественные объединения, хозяйственные общества, негосударственные организации, физические лица (с привлечением работника соответствующего городского (районного) отдела по чрезвычайным ситуациям областных и Минского городского управлений МЧС по объектам, находящимся на соответствующих территориях) вносят изменения в паспорт объекта ГО.</w:t>
      </w:r>
    </w:p>
    <w:p w14:paraId="31CC9774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СПИСАНИЯ С УЧЕТА</w:t>
      </w:r>
    </w:p>
    <w:p w14:paraId="10DB19FB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Объекты ГО могут быть списаны с учета:</w:t>
      </w:r>
    </w:p>
    <w:p w14:paraId="408067A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восстановить их технически невозможно и экономически нецелесообразно и они не могут быть использованы по предназначению;</w:t>
      </w:r>
    </w:p>
    <w:p w14:paraId="19167294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использования объекта ГО ввиду наличия решения о его сносе или наличия решения о прекращении использования по назначению, принимаемого в соответствии со </w:t>
      </w:r>
      <w:hyperlink r:id="rId9" w:anchor="&amp;Article=9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статьей 9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Беларусь от 15 июля 2010 г. № 169-З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государства»;</w:t>
      </w:r>
    </w:p>
    <w:p w14:paraId="0D364E9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объект ГО утратил способность по выполнению мероприятий гражданской обороны (отсутствуют классификационные признаки объекта ГО, местными исполнительными и распорядительными органами подтверждено отсутствие в нем потребности, отсутствует государственная регистрация объекта в едином государственном регистре недвижимого имущества, прав на него и сделок с ним как объекта ГО).</w:t>
      </w:r>
    </w:p>
    <w:p w14:paraId="7772B55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случаях, указанных в </w:t>
      </w:r>
      <w:hyperlink r:id="rId10" w:anchor="Заг_Утв_1&amp;Point=7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пункте 7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для оформления необходимой документации руководителями государственного органа и организации, республиканского государственно-общественного объединения, хозяйственного общества, негосударственной организации создается комиссия по списанию с учета объекта ГО (далее – комиссия по списанию), в которую включается руководитель городского (районного) отдела по чрезвычайным ситуациям областных и Минского городского управлений МЧС по объектам, находящимся на соответствующих территориях.</w:t>
      </w:r>
    </w:p>
    <w:p w14:paraId="06A503A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объекта ГО в собственности физического лица комиссия по списанию создается руководителем областного (Минского городского) управления МЧС по объектам, находящимся на соответствующих территориях, в нее включается собственник объекта ГО (с его согласия).</w:t>
      </w:r>
    </w:p>
    <w:p w14:paraId="03893D1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Комиссия по списанию:</w:t>
      </w:r>
    </w:p>
    <w:p w14:paraId="42F949A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общий осмотр объекта ГО, подлежащего списанию с учета, и устанавливает целесообразность его списания на основании представленной документации;</w:t>
      </w:r>
    </w:p>
    <w:p w14:paraId="708BBBF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акт о списании с учета объекта ГО по форме согласно </w:t>
      </w:r>
      <w:hyperlink r:id="rId11" w:anchor="Прил_3_Утв_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приложению 3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B728A8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В случае, указанном в абзаце втором </w:t>
      </w:r>
      <w:hyperlink r:id="rId12" w:anchor="Заг_Утв_1&amp;Point=7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7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к акту о списании с учета объекта ГО прилагаются:</w:t>
      </w:r>
    </w:p>
    <w:p w14:paraId="7C9F8FC4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(распоряжение) о создании комиссии по списанию;</w:t>
      </w:r>
    </w:p>
    <w:p w14:paraId="105B512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объекта ГО;</w:t>
      </w:r>
    </w:p>
    <w:p w14:paraId="1A4453C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 месте укрытия наибольшей работающей смены организации (в случае списания с учета защитного сооружения гражданской обороны и необходимости укрытия населения, в том числе наибольшей работающей смены организации);</w:t>
      </w:r>
    </w:p>
    <w:p w14:paraId="4A4FC02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стоимости объекта ГО по данным бухгалтерского учета (инвентарная карточка);</w:t>
      </w:r>
    </w:p>
    <w:p w14:paraId="708A97F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обоснование нецелесообразности восстановления объекта ГО;</w:t>
      </w:r>
    </w:p>
    <w:p w14:paraId="0FF4C0B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общего осмотра объекта ГО;</w:t>
      </w:r>
    </w:p>
    <w:p w14:paraId="3B92DC9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и технические решения по восстановлению утраченных эксплуатационных качеств элементов объекта ГО или придания им новых качеств в изменившихся условиях эксплуатации при ремонте или реконструкции согласно </w:t>
      </w:r>
      <w:hyperlink r:id="rId13" w:anchor="Заг_Утв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строительным нормам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 1.04.01-2020 «Техническое состояние зданий и сооружений», утвержденным постановлением Министерства архитектуры и строительства Республики Беларусь от 27 октября 2020 г. № 64;</w:t>
      </w:r>
    </w:p>
    <w:p w14:paraId="0C265798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документация на восстановление элементов объекта ГО;</w:t>
      </w:r>
    </w:p>
    <w:p w14:paraId="35FB0C8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входов (выходов), помещений объекта ГО;</w:t>
      </w:r>
    </w:p>
    <w:p w14:paraId="7B1D6F1C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 отдельных членов комиссии по списанию, не согласных с общим заключением комиссии по списанию (в случае наличия).</w:t>
      </w:r>
    </w:p>
    <w:p w14:paraId="333C88F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В случае, указанном в абзаце третьем </w:t>
      </w:r>
      <w:hyperlink r:id="rId14" w:anchor="Заг_Утв_1&amp;Point=7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7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к акту о списании с учета объекта ГО прилагаются:</w:t>
      </w:r>
    </w:p>
    <w:p w14:paraId="345F7F6A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входов (выходов), помещений объекта ГО;</w:t>
      </w:r>
    </w:p>
    <w:p w14:paraId="4EA7DFD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объекта ГО.</w:t>
      </w:r>
    </w:p>
    <w:p w14:paraId="19444A1A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В случае, указанном в абзаце четвертом </w:t>
      </w:r>
      <w:hyperlink r:id="rId15" w:anchor="Заг_Утв_1&amp;Point=7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7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к акту о списании с учета объекта ГО прилагаются:</w:t>
      </w:r>
    </w:p>
    <w:p w14:paraId="6BDB83FC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объекта ГО (при наличии);</w:t>
      </w:r>
    </w:p>
    <w:p w14:paraId="5F6351C2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общего осмотра объекта ГО;</w:t>
      </w:r>
    </w:p>
    <w:p w14:paraId="0044590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подтверждающий, что объект не зарегистрирован в едином государственном регистре недвижимого имущества, прав на него и сделок с ним как объект ГО;</w:t>
      </w:r>
    </w:p>
    <w:p w14:paraId="5917CA9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местного исполнительного и распорядительного органа об отсутствии необходимости в объекте ГО, в том числе для укрытия населения, наибольшей работающей смены организации;</w:t>
      </w:r>
    </w:p>
    <w:p w14:paraId="00C4D2EA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невозможности использования объекта ГО для выполнения мероприятий гражданской обороны;</w:t>
      </w:r>
    </w:p>
    <w:p w14:paraId="19DC0FC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помещений, входов (выходов), систем жизнеобеспечения (вентиляции, водоснабжения, канализации, электроснабжения) объекта ГО;</w:t>
      </w:r>
    </w:p>
    <w:p w14:paraId="2A555A86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 отдельных членов комиссии по списанию, не согласных с общим заключением комиссии по списанию (в случае его наличия);</w:t>
      </w:r>
    </w:p>
    <w:p w14:paraId="277E8BE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 инвентаризационной комиссии о целесообразности списания объекта ГО по итогам инвентаризации объектов ГО, проводимой в порядке, установленном </w:t>
      </w:r>
      <w:hyperlink r:id="rId16" w:anchor="Заг_Утв_1&amp;Point=4/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пунктом 4</w:t>
        </w:r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 порядке строительства и содержания объектов гражданской обороны.</w:t>
      </w:r>
    </w:p>
    <w:p w14:paraId="3CC8F39E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ИЗМЕНЕНИЯ ТИПА И КЛАССА, В ТОМ ЧИСЛЕ ГРУППЫ, ОБЪЕКТА ГО</w:t>
      </w:r>
    </w:p>
    <w:p w14:paraId="0436D16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Изменению типа и класса, в том числе группы, подлежат убежища и противорадиационные укрытия.</w:t>
      </w:r>
    </w:p>
    <w:p w14:paraId="460CF64C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Убежища и противорадиационные укрытия могут быть понижены в типе и классе, в том числе группе, в случае утраты своих защитных свойств, но с сохранением возможности их дальнейшего использования для укрытия населения.</w:t>
      </w:r>
    </w:p>
    <w:p w14:paraId="7A51A82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Для оформления необходимых материалов на изменение типа и класса, в том числе группы, руководителями государственного органа и организации, республиканского государственно-общественного объединения, хозяйственного общества, негосударственной организации создается комиссия по изменению типа и класса, в том числе группы, убежища, противорадиационного укрытия (далее – комиссия по изменению типа и класса, в том числе группы), в которую включается руководитель городского </w:t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(районного) отдела по чрезвычайным ситуациям областных и Минского городского управлений МЧС по объектам, находящимся на соответствующих территориях.</w:t>
      </w:r>
    </w:p>
    <w:p w14:paraId="29AE067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объекта ГО в собственности физического лица комиссия по изменению типа и класса, в том числе группы, создается руководителем областного (Минского городского) управления МЧС, в нее включается собственник объекта ГО (с его согласия).</w:t>
      </w:r>
    </w:p>
    <w:p w14:paraId="143AD29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Комиссия по изменению типа и класса, в том числе группы:</w:t>
      </w:r>
    </w:p>
    <w:p w14:paraId="2FAD5F5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общий осмотр объекта ГО, подлежащего изменению в типе и классе, в том числе группе, и устанавливает целесообразность изменения его типа и класса, в том числе группы, на основании представленной документации;</w:t>
      </w:r>
    </w:p>
    <w:p w14:paraId="292E815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акт об изменении типа и класса, в том числе группы, объекта ГО по форме согласно </w:t>
      </w:r>
      <w:hyperlink r:id="rId17" w:anchor="Прил_4_Утв_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приложению 4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3C090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К акту об изменении типа и класса, в том числе группы, объекта ГО прилагаются:</w:t>
      </w:r>
    </w:p>
    <w:p w14:paraId="0E9F40B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(распоряжение) о создании комиссии по изменению типа и класса, в том числе группы;</w:t>
      </w:r>
    </w:p>
    <w:p w14:paraId="0E833FD8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объекта ГО;</w:t>
      </w:r>
    </w:p>
    <w:p w14:paraId="5C350940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месте укрытия наибольшей работающей смены организации;</w:t>
      </w:r>
    </w:p>
    <w:p w14:paraId="79B0B68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стоимости объекта ГО по данным бухгалтерского учета (инвентарная карточка);</w:t>
      </w:r>
    </w:p>
    <w:p w14:paraId="0B57A14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обоснование целесообразности изменения типа и класса, в том числе группы, объекта ГО;</w:t>
      </w:r>
    </w:p>
    <w:p w14:paraId="3BD1FB4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общего осмотра объекта ГО;</w:t>
      </w:r>
    </w:p>
    <w:p w14:paraId="01A1A34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и технические решения по восстановлению утраченных эксплуатационных качеств элементов объекта ГО или приданию им новых качеств в изменившихся условиях эксплуатации при ремонте или реконструкции согласно </w:t>
      </w:r>
      <w:hyperlink r:id="rId18" w:anchor="Заг_Утв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строительным нормам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 1.04.01-2020 «Техническое состояние зданий и сооружений»;</w:t>
      </w:r>
    </w:p>
    <w:p w14:paraId="310144B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документация на восстановление элементов объекта ГО;</w:t>
      </w:r>
    </w:p>
    <w:p w14:paraId="18B4FDB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входов (выходов), помещений объекта ГО;</w:t>
      </w:r>
    </w:p>
    <w:p w14:paraId="72770CEB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 отдельных членов комиссии по изменению типа и класса, в том числе группы, не согласных с общим заключением комиссии по изменению типа и класса, в том числе группы (в случае наличия).</w:t>
      </w:r>
    </w:p>
    <w:p w14:paraId="5C377FFA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5</w:t>
      </w:r>
      <w:r w:rsidRPr="008C0E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ПОДГОТОВКИ АКТОВ О СПИСАНИИ С УЧЕТА ОБЪЕКТОВ ГО, ОБ ИЗМЕНЕНИИ ИХ ТИПА И КЛАССА, В ТОМ ЧИСЛЕ ГРУППЫ</w:t>
      </w:r>
    </w:p>
    <w:p w14:paraId="583591E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В случае списания с учета объектов ГО или изменения типа и класса, в том числе группы, объекта ГО акты, указанные в абзаце третьем </w:t>
      </w:r>
      <w:hyperlink r:id="rId19" w:anchor="Заг_Утв_1&amp;Point=9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9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абзаце третьем </w:t>
      </w:r>
      <w:hyperlink r:id="rId20" w:anchor="Заг_Утв_1&amp;Point=16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16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составляются в четырех экземплярах, подписываются председателем, членами комиссии по списанию или комиссии по изменению типа и класса, в том числе группы, и утверждаются руководителем или его заместителем (при делегировании ему полномочий):</w:t>
      </w:r>
    </w:p>
    <w:p w14:paraId="1A2C37D2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органа и организации, республиканского государственно-общественного объединения, хозяйственного общества, негосударственной организации, в том числе на основании решения совета директоров (правления организации) такой организации;</w:t>
      </w:r>
    </w:p>
    <w:p w14:paraId="2D663D6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областного (Минского городского) управления МЧС в случае нахождения объекта ГО в собственности физического лица.</w:t>
      </w:r>
    </w:p>
    <w:p w14:paraId="464E17D2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нахождения организации в процедуре несостоятельности или банкротства акты, указанные в абзаце третьем </w:t>
      </w:r>
      <w:hyperlink r:id="rId21" w:anchor="Заг_Утв_1&amp;Point=9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9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абзаце третьем </w:t>
      </w:r>
      <w:hyperlink r:id="rId22" w:anchor="Заг_Утв_1&amp;Point=16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16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утверждаются временным (антикризисным) управляющим по согласованию с собранием кредиторов.</w:t>
      </w:r>
    </w:p>
    <w:p w14:paraId="3CF49BB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Утвержденные акты о списании с учета защитных укрытий, пунктов управления, специализированных складских помещений для хранения средств гражданской обороны, санитарно-обмывочного пункта, станций обеззараживания одежды и транспорта с приложением документов, указанных в </w:t>
      </w:r>
      <w:hyperlink r:id="rId23" w:anchor="Заг_Утв_1&amp;Point=10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пунктах 10–12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государственными органами и организациями, республиканскими государственно-</w:t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общественными объединениями, хозяйственными обществами, негосударственными организациями направляются для рассмотрения в соответствующее областное (Минское городское) управление МЧС.</w:t>
      </w:r>
    </w:p>
    <w:p w14:paraId="0F07BAAB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областное (Минское городское) управление МЧС рассматривает поступившие материалы и информирует заявителя о необходимости их доработки (с указаниями несоответствий настоящей Инструкции) или о возможности списания с учета.</w:t>
      </w:r>
    </w:p>
    <w:p w14:paraId="3690E22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Утвержденные акты о списании с учета убежища, противорадиационного укрытия, об изменении их типа и класса, в том числе группы, с приложением документов, указанных в </w:t>
      </w:r>
      <w:hyperlink r:id="rId24" w:anchor="Заг_Утв_1&amp;Point=10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пунктах 10–12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25" w:anchor="Заг_Утв_1&amp;Point=17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17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государственными органами и организациями, республиканскими государственно-общественными объединениями, хозяйственными обществами, негосударственными организациями направляются для рассмотрения в соответствующее областное (Минское городское) управление МЧС. При отсутствии замечаний по результатам рассмотрения областное (Минское городское) управление МЧС направляет данные документы для рассмотрения в МЧС.</w:t>
      </w:r>
    </w:p>
    <w:p w14:paraId="6F40B63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результатах рассмотрения поступивших материалов МЧС информирует областное (Минское городское) управление МЧС.</w:t>
      </w:r>
    </w:p>
    <w:p w14:paraId="209AC00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(Минское городское) управление МЧС на основании результатов рассмотрения МЧС поступивших материалов информирует заявителя о необходимости их доработки (с указаниями несоответствия настоящей Инструкции) или о возможности списания с учета.</w:t>
      </w:r>
    </w:p>
    <w:p w14:paraId="6BC5D65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Областными (Минским городским) управлениями МЧС информация о списании объекта ГО, изменении в типе и классе, в том числе группы, вносится в журнал учета списанных объектов ГО, измененных в типе и классе, в том числе группе, по форме согласно </w:t>
      </w:r>
      <w:hyperlink r:id="rId26" w:anchor="Прил_5_Утв_1" w:history="1">
        <w:r w:rsidRPr="008C0E14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приложению 5</w:t>
        </w:r>
      </w:hyperlink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BC7C82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0143FF" w14:textId="77777777" w:rsidR="008C0E14" w:rsidRPr="008C0E14" w:rsidRDefault="008C0E14" w:rsidP="008C0E14">
      <w:pPr>
        <w:spacing w:before="0" w:beforeAutospacing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0E14" w:rsidRPr="008C0E14">
          <w:pgSz w:w="11906" w:h="16838"/>
          <w:pgMar w:top="567" w:right="1134" w:bottom="567" w:left="1417" w:header="0" w:footer="0" w:gutter="0"/>
          <w:cols w:space="720"/>
        </w:sectPr>
      </w:pPr>
    </w:p>
    <w:p w14:paraId="549A4D06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8C0E14" w:rsidRPr="008C0E14" w14:paraId="4A7BE60B" w14:textId="77777777" w:rsidTr="008C0E1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9D2A5" w14:textId="77777777" w:rsidR="008C0E14" w:rsidRPr="008C0E14" w:rsidRDefault="008C0E14" w:rsidP="008C0E14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2DA42" w14:textId="77777777" w:rsidR="008C0E14" w:rsidRPr="008C0E14" w:rsidRDefault="008C0E14" w:rsidP="008C0E14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Прил_1_Утв_1"/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135BF969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учета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и списания с учета Министерства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по чрезвычайным ситуациям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законченных строительством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 гражданской обороны,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изменения их типа и класса, 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том числе группы </w:t>
            </w:r>
          </w:p>
        </w:tc>
        <w:bookmarkEnd w:id="2"/>
      </w:tr>
    </w:tbl>
    <w:p w14:paraId="0E3516FB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27" w:history="1">
        <w:r w:rsidRPr="008C0E14">
          <w:rPr>
            <w:rFonts w:ascii="Times New Roman" w:eastAsia="Times New Roman" w:hAnsi="Times New Roman" w:cs="Times New Roman"/>
            <w:color w:val="154C94"/>
            <w:sz w:val="16"/>
            <w:szCs w:val="16"/>
            <w:u w:val="single"/>
            <w:lang w:eastAsia="ru-RU"/>
          </w:rPr>
          <w:t>Открыть форму</w:t>
        </w:r>
      </w:hyperlink>
    </w:p>
    <w:p w14:paraId="25BF4CA3" w14:textId="77777777" w:rsidR="008C0E14" w:rsidRPr="008C0E14" w:rsidRDefault="008C0E14" w:rsidP="008C0E14">
      <w:pPr>
        <w:spacing w:before="0" w:beforeAutospacing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Форма</w:t>
      </w:r>
    </w:p>
    <w:p w14:paraId="36EBDE8F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Заг_Прил_1_Утв_1"/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объекта ГО</w:t>
      </w:r>
    </w:p>
    <w:p w14:paraId="11C5E985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ГО ______________________________________________________</w:t>
      </w:r>
    </w:p>
    <w:p w14:paraId="709C576C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 учету объекта ГО _____________________________________________________</w:t>
      </w:r>
    </w:p>
    <w:p w14:paraId="38D2CEB5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сведения:</w:t>
      </w:r>
    </w:p>
    <w:p w14:paraId="0A50D4FE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Адрес ___________________________________________________________________</w:t>
      </w:r>
    </w:p>
    <w:p w14:paraId="5A07C294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Кому принадлежит ________________________________________________________</w:t>
      </w:r>
    </w:p>
    <w:p w14:paraId="76C08B5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Наименование проектной организации и кем утвержден проект на строительство объекта ГО ___________________________________________________________________</w:t>
      </w:r>
    </w:p>
    <w:p w14:paraId="53AE982B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Наименование строительно-монтажной организации, возводившей объект ГО _____________________________________________________________________________</w:t>
      </w:r>
    </w:p>
    <w:p w14:paraId="6C10845B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Назначение объекта ГО в мирное время _______________________________________</w:t>
      </w:r>
    </w:p>
    <w:p w14:paraId="50B295FD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Наименование организации, эксплуатирующей объект ГО в мирное время _____________________________________________________________________________</w:t>
      </w:r>
    </w:p>
    <w:p w14:paraId="6E30D95C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Дата приемки в эксплуатацию объекта ГО _____________________________________</w:t>
      </w:r>
    </w:p>
    <w:p w14:paraId="630F7F14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Время приведения объекта ГО в готовность __________ часа.</w:t>
      </w:r>
    </w:p>
    <w:p w14:paraId="648B0864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Техническая характеристика объекта ГО:</w:t>
      </w:r>
    </w:p>
    <w:p w14:paraId="44CDD445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Вместимость по проекту на строительство объекта ГО, человек ___________________</w:t>
      </w:r>
    </w:p>
    <w:p w14:paraId="27554325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Вместимость по обеспечению воздухом от фильтровентиляционной установки, человек _____________________________________________________________________</w:t>
      </w:r>
    </w:p>
    <w:p w14:paraId="0CFDA162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Общая площадь объекта ГО, м</w:t>
      </w:r>
      <w:r w:rsidRPr="008C0E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14:paraId="7924F641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Общий объем объекта ГО, м</w:t>
      </w:r>
      <w:r w:rsidRPr="008C0E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14:paraId="1A080AA9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Место расположения объекта ГО _____________________________________________</w:t>
      </w:r>
    </w:p>
    <w:p w14:paraId="418DB05D" w14:textId="77777777" w:rsidR="008C0E14" w:rsidRPr="008C0E14" w:rsidRDefault="008C0E14" w:rsidP="008C0E14">
      <w:pPr>
        <w:spacing w:before="0" w:beforeAutospacing="0" w:afterAutospacing="0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(встроенное в здание, отдельно стоящее)</w:t>
      </w:r>
    </w:p>
    <w:p w14:paraId="73B3B7C0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Количество входов в объект ГО ______________________________________________</w:t>
      </w:r>
    </w:p>
    <w:p w14:paraId="509D240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Количество аварийных выходов объекта ГО ___________________________________</w:t>
      </w:r>
    </w:p>
    <w:p w14:paraId="377C144F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Количество ворот, дверей и ставень (с указанием марки или шифра):</w:t>
      </w:r>
    </w:p>
    <w:p w14:paraId="2E23E687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защитно-герметических объекта ГО ______________________________________________</w:t>
      </w:r>
    </w:p>
    <w:p w14:paraId="324F9BFD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герметических ________________________________________________________________</w:t>
      </w:r>
    </w:p>
    <w:p w14:paraId="332015AC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Тип, класс (группа) объекта ГО ______________________________________________</w:t>
      </w:r>
    </w:p>
    <w:p w14:paraId="70EC3C60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Наличие и перечень измерительных приборов объекта ГО _______________________</w:t>
      </w:r>
    </w:p>
    <w:p w14:paraId="31D5275C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Степень герметичности (величина подпора) объекта ГО _____________________ Па.</w:t>
      </w:r>
    </w:p>
    <w:p w14:paraId="5953D142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Техническая характеристика систем вентиляции объекта ГО:</w:t>
      </w:r>
    </w:p>
    <w:p w14:paraId="7F8FACD6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708"/>
        <w:gridCol w:w="1277"/>
        <w:gridCol w:w="2138"/>
        <w:gridCol w:w="556"/>
        <w:gridCol w:w="1424"/>
      </w:tblGrid>
      <w:tr w:rsidR="008C0E14" w:rsidRPr="008C0E14" w14:paraId="0E35FB2F" w14:textId="77777777" w:rsidTr="008C0E14">
        <w:trPr>
          <w:trHeight w:val="240"/>
        </w:trPr>
        <w:tc>
          <w:tcPr>
            <w:tcW w:w="174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6821B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2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A2318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</w:t>
            </w:r>
          </w:p>
        </w:tc>
        <w:tc>
          <w:tcPr>
            <w:tcW w:w="10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12F08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Фильтры и средства регенерации</w:t>
            </w:r>
          </w:p>
        </w:tc>
      </w:tr>
      <w:tr w:rsidR="008C0E14" w:rsidRPr="008C0E14" w14:paraId="056CA06D" w14:textId="77777777" w:rsidTr="008C0E1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F32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AADB3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66B91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974B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0F5E8E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B51C4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C0E14" w:rsidRPr="008C0E14" w14:paraId="6F142694" w14:textId="77777777" w:rsidTr="008C0E14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32F5E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Приточная </w:t>
            </w:r>
          </w:p>
          <w:p w14:paraId="194D04B7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 по режиму чистой вентиляции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A929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73201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62735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AE3B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F881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52249236" w14:textId="77777777" w:rsidTr="008C0E14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E842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 режиму фильтровентиляции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32CC8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9B16D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861FE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3F402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4ED69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2B74A959" w14:textId="77777777" w:rsidTr="008C0E14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9FCE1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 режиму регенерации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726B7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538A9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B80B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6A83B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0A3B2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7B05D3AB" w14:textId="77777777" w:rsidTr="008C0E14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19253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74F92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4709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F9DC2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3D399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9704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1DEF4D2F" w14:textId="77777777" w:rsidTr="008C0E14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652F0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898EF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FB0D7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FDB6F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1F50F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32215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070B77B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283"/>
        <w:gridCol w:w="1205"/>
        <w:gridCol w:w="3843"/>
      </w:tblGrid>
      <w:tr w:rsidR="008C0E14" w:rsidRPr="008C0E14" w14:paraId="49B1B4B1" w14:textId="77777777" w:rsidTr="008C0E14">
        <w:trPr>
          <w:trHeight w:val="240"/>
        </w:trPr>
        <w:tc>
          <w:tcPr>
            <w:tcW w:w="2303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B8E05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герметического клапана</w:t>
            </w:r>
          </w:p>
        </w:tc>
        <w:tc>
          <w:tcPr>
            <w:tcW w:w="269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459B1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Противовзрывные устройства</w:t>
            </w:r>
          </w:p>
        </w:tc>
      </w:tr>
      <w:tr w:rsidR="008C0E14" w:rsidRPr="008C0E14" w14:paraId="27F985E5" w14:textId="77777777" w:rsidTr="008C0E14">
        <w:trPr>
          <w:trHeight w:val="240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DB88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4CDECC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C041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5A0E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C0E14" w:rsidRPr="008C0E14" w14:paraId="23A3AC91" w14:textId="77777777" w:rsidTr="008C0E14">
        <w:trPr>
          <w:trHeight w:val="240"/>
        </w:trPr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277D6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C17D2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AAD46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65C66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92005B9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887C40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Система отопления объекта ГО _____________________________________________</w:t>
      </w:r>
    </w:p>
    <w:p w14:paraId="5B136842" w14:textId="77777777" w:rsidR="008C0E14" w:rsidRPr="008C0E14" w:rsidRDefault="008C0E14" w:rsidP="008C0E14">
      <w:pPr>
        <w:spacing w:before="0" w:beforeAutospacing="0" w:afterAutospacing="0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(центральная, автономная и иные)</w:t>
      </w:r>
    </w:p>
    <w:p w14:paraId="129390FC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Система энергоснабжения объекта ГО _______________________________________</w:t>
      </w:r>
    </w:p>
    <w:p w14:paraId="422DC154" w14:textId="77777777" w:rsidR="008C0E14" w:rsidRPr="008C0E14" w:rsidRDefault="008C0E14" w:rsidP="008C0E14">
      <w:pPr>
        <w:spacing w:before="0" w:beforeAutospacing="0" w:afterAutospacing="0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и мощность электростанции)</w:t>
      </w:r>
    </w:p>
    <w:p w14:paraId="705E8CAD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Система водоснабжения объекта ГО _________________________________________</w:t>
      </w:r>
    </w:p>
    <w:p w14:paraId="7647CEE4" w14:textId="77777777" w:rsidR="008C0E14" w:rsidRPr="008C0E14" w:rsidRDefault="008C0E14" w:rsidP="008C0E14">
      <w:pPr>
        <w:spacing w:before="0" w:beforeAutospacing="0" w:afterAutospacing="0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(от городской сети, скважина, запас воды, л)</w:t>
      </w:r>
    </w:p>
    <w:p w14:paraId="3BD8FF62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 Тип канализации и количество санитарно-гигиенических приборов в объект ГО _____________________________________________________________________________</w:t>
      </w:r>
    </w:p>
    <w:p w14:paraId="0ECA2480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(центральная, автономная, количество унитазов, умывальников и душевых)</w:t>
      </w:r>
    </w:p>
    <w:p w14:paraId="7BE70A6E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 Инструмент, инвентарь и оборудование объекта ГО ____________________________</w:t>
      </w:r>
    </w:p>
    <w:p w14:paraId="6988062F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2.18. Дата заполнения паспорта объекта ГО ___ __________ 20__ г.</w:t>
      </w:r>
    </w:p>
    <w:p w14:paraId="22622C64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2132"/>
        <w:gridCol w:w="2841"/>
      </w:tblGrid>
      <w:tr w:rsidR="008C0E14" w:rsidRPr="008C0E14" w14:paraId="37DFEF32" w14:textId="77777777" w:rsidTr="008C0E1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DC0B6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государственного</w:t>
            </w: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органа, организации, эксплуатирующей</w:t>
            </w: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объект, хозяйственного общества,</w:t>
            </w: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негосударственной организации,</w:t>
            </w: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республиканского государственно-</w:t>
            </w: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общественного объединения, </w:t>
            </w: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физическое лицо </w:t>
            </w:r>
          </w:p>
        </w:tc>
        <w:tc>
          <w:tcPr>
            <w:tcW w:w="11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B6D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6EF1D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12694CDA" w14:textId="77777777" w:rsidTr="008C0E1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82BD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359C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39A76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CB61292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F360E7" w14:textId="77777777" w:rsidR="008C0E14" w:rsidRPr="008C0E14" w:rsidRDefault="008C0E14" w:rsidP="008C0E14">
      <w:pPr>
        <w:spacing w:before="0" w:beforeAutospacing="0" w:afterAutospacing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При отсутствии параметров они не заполняются.</w:t>
      </w:r>
    </w:p>
    <w:p w14:paraId="56D94D1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0518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F3F1B9" w14:textId="77777777" w:rsidR="008C0E14" w:rsidRPr="008C0E14" w:rsidRDefault="008C0E14" w:rsidP="008C0E14">
      <w:pPr>
        <w:spacing w:before="0" w:beforeAutospacing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0E14" w:rsidRPr="008C0E14">
          <w:pgSz w:w="11920" w:h="16838"/>
          <w:pgMar w:top="567" w:right="1134" w:bottom="567" w:left="1417" w:header="0" w:footer="0" w:gutter="0"/>
          <w:cols w:space="720"/>
        </w:sectPr>
      </w:pPr>
    </w:p>
    <w:p w14:paraId="6D8D0598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0"/>
        <w:gridCol w:w="6161"/>
      </w:tblGrid>
      <w:tr w:rsidR="008C0E14" w:rsidRPr="008C0E14" w14:paraId="4A6DBD21" w14:textId="77777777" w:rsidTr="008C0E1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C8BAF" w14:textId="77777777" w:rsidR="008C0E14" w:rsidRPr="008C0E14" w:rsidRDefault="008C0E14" w:rsidP="008C0E14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78EF8" w14:textId="77777777" w:rsidR="008C0E14" w:rsidRPr="008C0E14" w:rsidRDefault="008C0E14" w:rsidP="008C0E14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Прил_2_Утв_1"/>
            <w:bookmarkEnd w:id="3"/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14:paraId="28A48421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учета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и списания с учета Министерства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по чрезвычайным ситуациям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законченных строительством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 гражданской обороны,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изменения их типа и класса, 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том числе группы </w:t>
            </w:r>
          </w:p>
        </w:tc>
        <w:bookmarkEnd w:id="4"/>
      </w:tr>
    </w:tbl>
    <w:p w14:paraId="6EFD7E57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28" w:history="1">
        <w:r w:rsidRPr="008C0E14">
          <w:rPr>
            <w:rFonts w:ascii="Times New Roman" w:eastAsia="Times New Roman" w:hAnsi="Times New Roman" w:cs="Times New Roman"/>
            <w:color w:val="154C94"/>
            <w:sz w:val="16"/>
            <w:szCs w:val="16"/>
            <w:u w:val="single"/>
            <w:lang w:eastAsia="ru-RU"/>
          </w:rPr>
          <w:t>Открыть форму</w:t>
        </w:r>
      </w:hyperlink>
    </w:p>
    <w:p w14:paraId="0DE4CA44" w14:textId="77777777" w:rsidR="008C0E14" w:rsidRPr="008C0E14" w:rsidRDefault="008C0E14" w:rsidP="008C0E14">
      <w:pPr>
        <w:spacing w:before="0" w:beforeAutospacing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Форма</w:t>
      </w:r>
    </w:p>
    <w:p w14:paraId="1D305385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Заг_Прил_2_Утв_1"/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объектов 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3475"/>
        <w:gridCol w:w="1463"/>
        <w:gridCol w:w="1823"/>
        <w:gridCol w:w="1100"/>
        <w:gridCol w:w="1210"/>
        <w:gridCol w:w="1223"/>
        <w:gridCol w:w="2226"/>
        <w:gridCol w:w="2138"/>
        <w:gridCol w:w="1119"/>
      </w:tblGrid>
      <w:tr w:rsidR="008C0E14" w:rsidRPr="008C0E14" w14:paraId="00F0ECB3" w14:textId="77777777" w:rsidTr="008C0E14">
        <w:trPr>
          <w:trHeight w:val="240"/>
        </w:trPr>
        <w:tc>
          <w:tcPr>
            <w:tcW w:w="1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00CD5C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33D8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организации, республиканского государственно-общественного объединения, хозяйственного общества, негосударственной организации, фамилия, собственное имя, отчество (если таковое имеется) физического лица, которым принадлежит объект ГО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C4E9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расположения объекта ГО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FDBEF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объекта ГО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53AF1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объекта ГО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2DE3A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 учету МЧС объекта ГО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45D7E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объекта ГО, м</w:t>
            </w: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37F84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 эксплуатацию объекта ГО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FD58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 мирное время объекта ГО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E74BA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 паспорт объекта ГО, дата выдачи</w:t>
            </w:r>
          </w:p>
        </w:tc>
      </w:tr>
      <w:tr w:rsidR="008C0E14" w:rsidRPr="008C0E14" w14:paraId="4DFA3251" w14:textId="77777777" w:rsidTr="008C0E14">
        <w:trPr>
          <w:trHeight w:val="240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53C6F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DC4B04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68B7B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1BBE8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2A565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F00608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441CB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FCB6E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1919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A0C65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0E14" w:rsidRPr="008C0E14" w14:paraId="55B5127A" w14:textId="77777777" w:rsidTr="008C0E14">
        <w:trPr>
          <w:trHeight w:val="24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92D0A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191CD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3560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7AA8D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6A78E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6E59A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317D1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582B8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4A5D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BBAAA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E92C2F1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4D4B3F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4CBCD3" w14:textId="77777777" w:rsidR="008C0E14" w:rsidRPr="008C0E14" w:rsidRDefault="008C0E14" w:rsidP="008C0E14">
      <w:pPr>
        <w:spacing w:before="0" w:beforeAutospacing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0E14" w:rsidRPr="008C0E14">
          <w:pgSz w:w="16860" w:h="11920" w:orient="landscape"/>
          <w:pgMar w:top="567" w:right="289" w:bottom="567" w:left="340" w:header="0" w:footer="0" w:gutter="0"/>
          <w:cols w:space="720"/>
        </w:sectPr>
      </w:pPr>
    </w:p>
    <w:p w14:paraId="41F4DE1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8C0E14" w:rsidRPr="008C0E14" w14:paraId="6DD723C2" w14:textId="77777777" w:rsidTr="008C0E1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9FB37" w14:textId="77777777" w:rsidR="008C0E14" w:rsidRPr="008C0E14" w:rsidRDefault="008C0E14" w:rsidP="008C0E14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75069" w14:textId="77777777" w:rsidR="008C0E14" w:rsidRPr="008C0E14" w:rsidRDefault="008C0E14" w:rsidP="008C0E14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Прил_3_Утв_1"/>
            <w:bookmarkEnd w:id="5"/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14:paraId="1D44A769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учета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и списания с учета Министерства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по чрезвычайным ситуациям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законченных строительством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 гражданской обороны,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изменения их типа и класса, 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том числе группы </w:t>
            </w:r>
          </w:p>
        </w:tc>
        <w:bookmarkEnd w:id="6"/>
      </w:tr>
    </w:tbl>
    <w:p w14:paraId="7183C7A7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29" w:history="1">
        <w:r w:rsidRPr="008C0E14">
          <w:rPr>
            <w:rFonts w:ascii="Times New Roman" w:eastAsia="Times New Roman" w:hAnsi="Times New Roman" w:cs="Times New Roman"/>
            <w:color w:val="154C94"/>
            <w:sz w:val="16"/>
            <w:szCs w:val="16"/>
            <w:u w:val="single"/>
            <w:lang w:eastAsia="ru-RU"/>
          </w:rPr>
          <w:t>Открыть форму</w:t>
        </w:r>
      </w:hyperlink>
    </w:p>
    <w:p w14:paraId="678F4D5F" w14:textId="77777777" w:rsidR="008C0E14" w:rsidRPr="008C0E14" w:rsidRDefault="008C0E14" w:rsidP="008C0E14">
      <w:pPr>
        <w:spacing w:before="0" w:beforeAutospacing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Форма</w:t>
      </w:r>
    </w:p>
    <w:p w14:paraId="7F983184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8C0E14" w:rsidRPr="008C0E14" w14:paraId="5F46748F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08666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 рассмотрении 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0AAD4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8C0E14" w:rsidRPr="008C0E14" w14:paraId="06AC70FD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2815E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9D0CE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8C0E14" w:rsidRPr="008C0E14" w14:paraId="6F8FC5F5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76105" w14:textId="77777777" w:rsidR="008C0E14" w:rsidRPr="008C0E14" w:rsidRDefault="008C0E14" w:rsidP="008C0E14">
            <w:pPr>
              <w:spacing w:before="0" w:beforeAutospacing="0" w:afterAutospacing="0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и номер письма) 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1BEC1" w14:textId="77777777" w:rsidR="008C0E14" w:rsidRPr="008C0E14" w:rsidRDefault="008C0E14" w:rsidP="008C0E14">
            <w:pPr>
              <w:spacing w:before="0" w:beforeAutospacing="0" w:afterAutospacing="0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</w:tr>
      <w:tr w:rsidR="008C0E14" w:rsidRPr="008C0E14" w14:paraId="5D9B86F6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A2BA8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9BC5A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8C0E14" w:rsidRPr="008C0E14" w14:paraId="666A25A8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56309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517AE" w14:textId="77777777" w:rsidR="008C0E14" w:rsidRPr="008C0E14" w:rsidRDefault="008C0E14" w:rsidP="008C0E14">
            <w:pPr>
              <w:spacing w:before="0" w:beforeAutospacing="0" w:afterAutospacing="0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инициалы, фамилия)</w:t>
            </w:r>
          </w:p>
        </w:tc>
      </w:tr>
      <w:tr w:rsidR="008C0E14" w:rsidRPr="008C0E14" w14:paraId="736DFEC8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387C2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BDC45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________________ 20__ г.</w:t>
            </w:r>
          </w:p>
        </w:tc>
      </w:tr>
    </w:tbl>
    <w:p w14:paraId="5DD435F1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Заг_Прил_3_Утв_1"/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списании с учета объекта ГО</w:t>
      </w:r>
    </w:p>
    <w:p w14:paraId="31264A86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ГО ______________________________________________________</w:t>
      </w:r>
    </w:p>
    <w:p w14:paraId="2505C6B4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 учету объекта ГО _____________________________________________________</w:t>
      </w:r>
    </w:p>
    <w:p w14:paraId="69A4C0ED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органа, организации, республиканского государственно-общественного объединения, хозяйственного общества, негосударственной организации, фамилия, собственное имя, отчество (если таковое имеется) физического лица, которым объект ГО принадлежит соответственно на праве хозяйственного ведения (оперативного управления), безвозмездного пользования либо собственности _____________________________________________________________________________</w:t>
      </w:r>
    </w:p>
    <w:p w14:paraId="708A469F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0E14" w:rsidRPr="008C0E14" w14:paraId="5BF44F42" w14:textId="77777777" w:rsidTr="008C0E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42BA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AD905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C0E14" w:rsidRPr="008C0E14" w14:paraId="46F75FEC" w14:textId="77777777" w:rsidTr="008C0E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18AE4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A2697" w14:textId="77777777" w:rsidR="008C0E14" w:rsidRPr="008C0E14" w:rsidRDefault="008C0E14" w:rsidP="008C0E14">
            <w:pPr>
              <w:spacing w:before="0" w:beforeAutospacing="0" w:afterAutospacing="0"/>
              <w:ind w:right="7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(населенный пункт)</w:t>
            </w:r>
          </w:p>
        </w:tc>
      </w:tr>
    </w:tbl>
    <w:p w14:paraId="1B27BE3F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A44BC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 составе: председателя _______________________________________________</w:t>
      </w:r>
    </w:p>
    <w:p w14:paraId="2AEBD5F0" w14:textId="77777777" w:rsidR="008C0E14" w:rsidRPr="008C0E14" w:rsidRDefault="008C0E14" w:rsidP="008C0E14">
      <w:pPr>
        <w:spacing w:before="0" w:beforeAutospacing="0" w:afterAutospacing="0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инициалы)</w:t>
      </w:r>
    </w:p>
    <w:p w14:paraId="347B126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 _____________________________________________________________,</w:t>
      </w:r>
    </w:p>
    <w:p w14:paraId="707DFECA" w14:textId="77777777" w:rsidR="008C0E14" w:rsidRPr="008C0E14" w:rsidRDefault="008C0E14" w:rsidP="008C0E14">
      <w:pPr>
        <w:spacing w:before="0" w:beforeAutospacing="0" w:afterAutospacing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инициалы)</w:t>
      </w:r>
    </w:p>
    <w:p w14:paraId="2CA47183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__________________________________________________________________</w:t>
      </w:r>
    </w:p>
    <w:p w14:paraId="3BA3783F" w14:textId="77777777" w:rsidR="008C0E14" w:rsidRPr="008C0E14" w:rsidRDefault="008C0E14" w:rsidP="008C0E14">
      <w:pPr>
        <w:spacing w:before="0" w:beforeAutospacing="0" w:afterAutospacing="0"/>
        <w:ind w:left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(приказом (распоряжением) руководителя)</w:t>
      </w:r>
    </w:p>
    <w:p w14:paraId="0948D192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_________ 20__ г. № ___________, осмотрела ________________________________</w:t>
      </w:r>
    </w:p>
    <w:p w14:paraId="499C88DC" w14:textId="77777777" w:rsidR="008C0E14" w:rsidRPr="008C0E14" w:rsidRDefault="008C0E14" w:rsidP="008C0E14">
      <w:pPr>
        <w:spacing w:before="0" w:beforeAutospacing="0" w:afterAutospacing="0"/>
        <w:ind w:left="61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ГО)</w:t>
      </w:r>
    </w:p>
    <w:p w14:paraId="153B29F4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рассмотрела представленную комиссии документацию:</w:t>
      </w:r>
    </w:p>
    <w:p w14:paraId="19C53ACD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E6D970D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названий всех документов)</w:t>
      </w:r>
    </w:p>
    <w:p w14:paraId="0D4899A1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нашла его подлежащим списанию с учета.</w:t>
      </w:r>
    </w:p>
    <w:p w14:paraId="353A690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 ввода в эксплуатацию объекта ГО – __________ г.</w:t>
      </w:r>
    </w:p>
    <w:p w14:paraId="1CDC7D47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Количество проведенных капитальных ремонтов объекта ГО на сумму ____________ рублей.</w:t>
      </w:r>
    </w:p>
    <w:p w14:paraId="51BEBBB3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Физическое состояние конструкций объекта ГО и (или) причины списания с учета объекта ГО: __________________________________________________________________</w:t>
      </w:r>
    </w:p>
    <w:p w14:paraId="1D3390A1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Заключение комиссии: _______________________________________________________</w:t>
      </w:r>
    </w:p>
    <w:p w14:paraId="5E4038B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_________________________________________________________________</w:t>
      </w:r>
    </w:p>
    <w:p w14:paraId="60CCC894" w14:textId="77777777" w:rsidR="008C0E14" w:rsidRPr="008C0E14" w:rsidRDefault="008C0E14" w:rsidP="008C0E14">
      <w:pPr>
        <w:spacing w:before="0" w:beforeAutospacing="0" w:afterAutospacing="0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документов, прилагаемых к акту)</w:t>
      </w:r>
    </w:p>
    <w:p w14:paraId="2B37B886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408"/>
        <w:gridCol w:w="2984"/>
      </w:tblGrid>
      <w:tr w:rsidR="008C0E14" w:rsidRPr="008C0E14" w14:paraId="2E162627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EAF98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93159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F09C2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3D4CCED9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2755F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D70C4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BCBF9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8C0E14" w:rsidRPr="008C0E14" w14:paraId="69B3607D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827EF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0D224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A9281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1E2D5EFF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97E8B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859E3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D2691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40FD4E1F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219B4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0E9A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08EA6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8C0E14" w:rsidRPr="008C0E14" w14:paraId="768AE8F0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AD09B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19FE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F3ED8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3D509132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744C9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6A7C3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ECE63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78739E2A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EEDED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A70DE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D156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0687ADD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25D3D3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8C0E14" w:rsidRPr="008C0E14" w14:paraId="16F6331C" w14:textId="77777777" w:rsidTr="008C0E1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C05A5" w14:textId="77777777" w:rsidR="008C0E14" w:rsidRPr="008C0E14" w:rsidRDefault="008C0E14" w:rsidP="008C0E14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14311" w14:textId="77777777" w:rsidR="008C0E14" w:rsidRPr="008C0E14" w:rsidRDefault="008C0E14" w:rsidP="008C0E14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Прил_4_Утв_1"/>
            <w:bookmarkEnd w:id="7"/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14:paraId="4C669886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учета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и списания с учета Министерства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по чрезвычайным ситуациям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законченных строительством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 гражданской обороны,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изменения их типа и класса, 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том числе группы </w:t>
            </w:r>
          </w:p>
        </w:tc>
        <w:bookmarkEnd w:id="8"/>
      </w:tr>
    </w:tbl>
    <w:p w14:paraId="7E137842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30" w:history="1">
        <w:r w:rsidRPr="008C0E14">
          <w:rPr>
            <w:rFonts w:ascii="Times New Roman" w:eastAsia="Times New Roman" w:hAnsi="Times New Roman" w:cs="Times New Roman"/>
            <w:color w:val="154C94"/>
            <w:sz w:val="16"/>
            <w:szCs w:val="16"/>
            <w:u w:val="single"/>
            <w:lang w:eastAsia="ru-RU"/>
          </w:rPr>
          <w:t>Открыть форму</w:t>
        </w:r>
      </w:hyperlink>
    </w:p>
    <w:p w14:paraId="4BF979EE" w14:textId="77777777" w:rsidR="008C0E14" w:rsidRPr="008C0E14" w:rsidRDefault="008C0E14" w:rsidP="008C0E14">
      <w:pPr>
        <w:spacing w:before="0" w:beforeAutospacing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Форма</w:t>
      </w:r>
    </w:p>
    <w:p w14:paraId="3CC78657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8C0E14" w:rsidRPr="008C0E14" w14:paraId="312C4563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97A24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 рассмотрении 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9C4E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8C0E14" w:rsidRPr="008C0E14" w14:paraId="36F80BA4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EB3C5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34702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8C0E14" w:rsidRPr="008C0E14" w14:paraId="7FFE41FE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36C57" w14:textId="77777777" w:rsidR="008C0E14" w:rsidRPr="008C0E14" w:rsidRDefault="008C0E14" w:rsidP="008C0E14">
            <w:pPr>
              <w:spacing w:before="0" w:beforeAutospacing="0" w:afterAutospacing="0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и дата письма) 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036AD" w14:textId="77777777" w:rsidR="008C0E14" w:rsidRPr="008C0E14" w:rsidRDefault="008C0E14" w:rsidP="008C0E14">
            <w:pPr>
              <w:spacing w:before="0" w:beforeAutospacing="0" w:afterAutospacing="0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</w:tr>
      <w:tr w:rsidR="008C0E14" w:rsidRPr="008C0E14" w14:paraId="5ADC8507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6A17C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E07C2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8C0E14" w:rsidRPr="008C0E14" w14:paraId="59032D4A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8386E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9BA76" w14:textId="77777777" w:rsidR="008C0E14" w:rsidRPr="008C0E14" w:rsidRDefault="008C0E14" w:rsidP="008C0E14">
            <w:pPr>
              <w:spacing w:before="0" w:beforeAutospacing="0" w:afterAutospacing="0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инициалы, фамилия)</w:t>
            </w:r>
          </w:p>
        </w:tc>
      </w:tr>
      <w:tr w:rsidR="008C0E14" w:rsidRPr="008C0E14" w14:paraId="3136DB6C" w14:textId="77777777" w:rsidTr="008C0E1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D435A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DBADF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________________ 20__ г.</w:t>
            </w:r>
          </w:p>
        </w:tc>
      </w:tr>
    </w:tbl>
    <w:p w14:paraId="208C92FB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Заг_Прил_4_Утв_1"/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типа и класса, в том числе группы, объекта ГО</w:t>
      </w:r>
    </w:p>
    <w:p w14:paraId="4BEF6B5E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ГО ______________________________________________________</w:t>
      </w:r>
    </w:p>
    <w:p w14:paraId="3AF6DA3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 учету объекта ГО ____________________________________________________</w:t>
      </w:r>
    </w:p>
    <w:p w14:paraId="2B1EBE2F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органа, организации, республиканского государственно-общественного объединения, хозяйственного общества, негосударственной организации, фамилия, собственное имя, отчество (если таковое имеется) физического лица, которым объект ГО принадлежит соответственно на праве хозяйственного ведения (оперативного управления), безвозмездного пользования либо собственности _____________________________________________________________________________</w:t>
      </w:r>
    </w:p>
    <w:p w14:paraId="5572E61E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0E14" w:rsidRPr="008C0E14" w14:paraId="0CBC9532" w14:textId="77777777" w:rsidTr="008C0E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2ECF5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9479A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C0E14" w:rsidRPr="008C0E14" w14:paraId="214C0F37" w14:textId="77777777" w:rsidTr="008C0E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B4661F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E8DA0" w14:textId="77777777" w:rsidR="008C0E14" w:rsidRPr="008C0E14" w:rsidRDefault="008C0E14" w:rsidP="008C0E14">
            <w:pPr>
              <w:spacing w:before="0" w:beforeAutospacing="0" w:afterAutospacing="0"/>
              <w:ind w:right="7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(населенный пункт)</w:t>
            </w:r>
          </w:p>
        </w:tc>
      </w:tr>
    </w:tbl>
    <w:p w14:paraId="7DF06D85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A67E8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 составе: председателя _______________________________________________</w:t>
      </w:r>
    </w:p>
    <w:p w14:paraId="0D50DA96" w14:textId="77777777" w:rsidR="008C0E14" w:rsidRPr="008C0E14" w:rsidRDefault="008C0E14" w:rsidP="008C0E14">
      <w:pPr>
        <w:spacing w:before="0" w:beforeAutospacing="0" w:afterAutospacing="0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инициалы)</w:t>
      </w:r>
    </w:p>
    <w:p w14:paraId="71DE624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 _____________________________________________________________,</w:t>
      </w:r>
    </w:p>
    <w:p w14:paraId="7B6D9AC1" w14:textId="77777777" w:rsidR="008C0E14" w:rsidRPr="008C0E14" w:rsidRDefault="008C0E14" w:rsidP="008C0E14">
      <w:pPr>
        <w:spacing w:before="0" w:beforeAutospacing="0" w:afterAutospacing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инициалы)</w:t>
      </w:r>
    </w:p>
    <w:p w14:paraId="36D6D147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__________________________________________________________________</w:t>
      </w:r>
    </w:p>
    <w:p w14:paraId="6A2771AC" w14:textId="77777777" w:rsidR="008C0E14" w:rsidRPr="008C0E14" w:rsidRDefault="008C0E14" w:rsidP="008C0E14">
      <w:pPr>
        <w:spacing w:before="0" w:beforeAutospacing="0" w:afterAutospacing="0"/>
        <w:ind w:left="18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(приказом (распоряжением) руководителя государственного органа и организации)</w:t>
      </w:r>
    </w:p>
    <w:p w14:paraId="0640CE5F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_________ 20__ г. № ___________, осмотрела ________________________________</w:t>
      </w:r>
    </w:p>
    <w:p w14:paraId="7F39C1CA" w14:textId="77777777" w:rsidR="008C0E14" w:rsidRPr="008C0E14" w:rsidRDefault="008C0E14" w:rsidP="008C0E14">
      <w:pPr>
        <w:spacing w:before="0" w:beforeAutospacing="0" w:afterAutospacing="0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14:paraId="65CC53D3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рассмотрела представленную комиссии документацию:</w:t>
      </w:r>
    </w:p>
    <w:p w14:paraId="6AB89FC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D6F5EE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названий всех документов)</w:t>
      </w:r>
    </w:p>
    <w:p w14:paraId="1CA5745E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нашла подлежащим изменению убежища (противорадиационные укрытия) ___________</w:t>
      </w:r>
    </w:p>
    <w:p w14:paraId="126E09E0" w14:textId="77777777" w:rsidR="008C0E14" w:rsidRPr="008C0E14" w:rsidRDefault="008C0E14" w:rsidP="008C0E14">
      <w:pPr>
        <w:spacing w:before="0" w:beforeAutospacing="0" w:afterAutospacing="0"/>
        <w:ind w:left="80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(указываются</w:t>
      </w:r>
    </w:p>
    <w:p w14:paraId="227D940B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A53047" w14:textId="77777777" w:rsidR="008C0E14" w:rsidRPr="008C0E14" w:rsidRDefault="008C0E14" w:rsidP="008C0E14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и класс, в том числе группа, в которые переводится убежище или противорадиационное укрытие)</w:t>
      </w:r>
    </w:p>
    <w:p w14:paraId="4A39FC2B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 ввода в эксплуатацию объекта ГО – ______ г.</w:t>
      </w:r>
    </w:p>
    <w:p w14:paraId="2D8BD870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Количество проведенных капитальных ремонтов объекта ГО на сумму ____________ рублей (в ценах 20__ года).</w:t>
      </w:r>
    </w:p>
    <w:p w14:paraId="68FAF9DB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Физическое состояние конструкций объекта ГО и причины изменения типа и класса, в том числе группы, объекта ГО: _________________________________________________</w:t>
      </w:r>
    </w:p>
    <w:p w14:paraId="7F503719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Заключение комиссии: _______________________________________________________</w:t>
      </w:r>
    </w:p>
    <w:p w14:paraId="435EB38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1A9FE8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_________________________________________________________________</w:t>
      </w:r>
    </w:p>
    <w:p w14:paraId="4F755AE7" w14:textId="77777777" w:rsidR="008C0E14" w:rsidRPr="008C0E14" w:rsidRDefault="008C0E14" w:rsidP="008C0E14">
      <w:pPr>
        <w:spacing w:before="0" w:beforeAutospacing="0" w:afterAutospacing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1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документов, прилагаемых к акту)</w:t>
      </w:r>
    </w:p>
    <w:p w14:paraId="642D1EA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408"/>
        <w:gridCol w:w="2984"/>
      </w:tblGrid>
      <w:tr w:rsidR="008C0E14" w:rsidRPr="008C0E14" w14:paraId="0943F179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E5C4A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75861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763E62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766ADD5A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36775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4A555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77FB4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8C0E14" w:rsidRPr="008C0E14" w14:paraId="07917704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B20A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D1CA6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DF41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0CAA25DF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F82FB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0CFAC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BAFF5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459E3114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B83A5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65483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5244C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8C0E14" w:rsidRPr="008C0E14" w14:paraId="29CEA32E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DB251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EB666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5340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0E14" w:rsidRPr="008C0E14" w14:paraId="6C8F1CF4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6E8E2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129C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B8A22" w14:textId="77777777" w:rsidR="008C0E14" w:rsidRPr="008C0E14" w:rsidRDefault="008C0E14" w:rsidP="008C0E14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C0E14" w:rsidRPr="008C0E14" w14:paraId="7EAC59C3" w14:textId="77777777" w:rsidTr="008C0E1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6BE57" w14:textId="77777777" w:rsidR="008C0E14" w:rsidRPr="008C0E14" w:rsidRDefault="008C0E14" w:rsidP="008C0E14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0F9A2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57027" w14:textId="77777777" w:rsidR="008C0E14" w:rsidRPr="008C0E14" w:rsidRDefault="008C0E14" w:rsidP="008C0E14">
            <w:pPr>
              <w:spacing w:before="0" w:beforeAutospacing="0" w:afterAutospacing="0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4FC86A0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57A78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8C0E14" w:rsidRPr="008C0E14" w14:paraId="3A6C8966" w14:textId="77777777" w:rsidTr="008C0E1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83F55" w14:textId="77777777" w:rsidR="008C0E14" w:rsidRPr="008C0E14" w:rsidRDefault="008C0E14" w:rsidP="008C0E14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295BD" w14:textId="77777777" w:rsidR="008C0E14" w:rsidRPr="008C0E14" w:rsidRDefault="008C0E14" w:rsidP="008C0E14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Прил_5_Утв_1"/>
            <w:bookmarkEnd w:id="9"/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14:paraId="3E576939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учета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и списания с учета Министерства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по чрезвычайным ситуациям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законченных строительством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 гражданской обороны,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изменения их типа и класса, </w:t>
            </w:r>
            <w:r w:rsidRPr="008C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 том числе группы </w:t>
            </w:r>
          </w:p>
        </w:tc>
        <w:bookmarkEnd w:id="10"/>
      </w:tr>
    </w:tbl>
    <w:p w14:paraId="70DFD1CA" w14:textId="77777777" w:rsidR="008C0E14" w:rsidRPr="008C0E14" w:rsidRDefault="008C0E14" w:rsidP="008C0E14">
      <w:pPr>
        <w:spacing w:before="0" w:beforeAutospacing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31" w:history="1">
        <w:r w:rsidRPr="008C0E14">
          <w:rPr>
            <w:rFonts w:ascii="Times New Roman" w:eastAsia="Times New Roman" w:hAnsi="Times New Roman" w:cs="Times New Roman"/>
            <w:color w:val="154C94"/>
            <w:sz w:val="16"/>
            <w:szCs w:val="16"/>
            <w:u w:val="single"/>
            <w:lang w:eastAsia="ru-RU"/>
          </w:rPr>
          <w:t>Открыть форму</w:t>
        </w:r>
      </w:hyperlink>
    </w:p>
    <w:p w14:paraId="55801403" w14:textId="77777777" w:rsidR="008C0E14" w:rsidRPr="008C0E14" w:rsidRDefault="008C0E14" w:rsidP="008C0E14">
      <w:pPr>
        <w:spacing w:before="0" w:beforeAutospacing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8C0E14">
        <w:rPr>
          <w:rFonts w:ascii="Times New Roman" w:eastAsia="Times New Roman" w:hAnsi="Times New Roman" w:cs="Times New Roman"/>
          <w:lang w:eastAsia="ru-RU"/>
        </w:rPr>
        <w:t>Форма</w:t>
      </w:r>
    </w:p>
    <w:p w14:paraId="2D8CAB01" w14:textId="77777777" w:rsidR="008C0E14" w:rsidRPr="008C0E14" w:rsidRDefault="008C0E14" w:rsidP="008C0E14">
      <w:pPr>
        <w:spacing w:before="240" w:beforeAutospacing="0" w:after="24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Заг_Прил_5_Утв_1"/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8C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списанных объектов ГО, измененных в типе и классе, в том числе группе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901"/>
        <w:gridCol w:w="1413"/>
        <w:gridCol w:w="1570"/>
        <w:gridCol w:w="1465"/>
        <w:gridCol w:w="1127"/>
        <w:gridCol w:w="1555"/>
      </w:tblGrid>
      <w:tr w:rsidR="008C0E14" w:rsidRPr="008C0E14" w14:paraId="00C11BC1" w14:textId="77777777" w:rsidTr="008C0E14">
        <w:trPr>
          <w:trHeight w:val="240"/>
        </w:trPr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91F22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BFFB2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организации, республиканского государственно-общественного объединения, хозяйственного общества, негосударственной организации, фамилия, собственное имя, отчество (если таковое имеется) физического лица, которым принадлежит объект ГО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D06D0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расположения объекта ГО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B276A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объекта ГО, номер по учету объекта ГО, год ввода в эксплуатацию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3DCC9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использования объекта ГО в мирное время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9C53E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причины списания (изменения типа и класса, в том числе группы, объекта ГО)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0942C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 рассмотрении акта о списании (изменения типа и класса, в том числе группы, объекта ГО)</w:t>
            </w:r>
          </w:p>
        </w:tc>
      </w:tr>
      <w:tr w:rsidR="008C0E14" w:rsidRPr="008C0E14" w14:paraId="7EABCE4C" w14:textId="77777777" w:rsidTr="008C0E14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25E55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9A49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C25AA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D9CBC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2B80E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BD02B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DEEB7" w14:textId="77777777" w:rsidR="008C0E14" w:rsidRPr="008C0E14" w:rsidRDefault="008C0E14" w:rsidP="008C0E14">
            <w:pPr>
              <w:spacing w:before="0" w:beforeAutospacing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C0E14" w:rsidRPr="008C0E14" w14:paraId="02B22080" w14:textId="77777777" w:rsidTr="008C0E14">
        <w:trPr>
          <w:trHeight w:val="24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64880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818F7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73A1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AAE4C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D6608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04B98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10ED1" w14:textId="77777777" w:rsidR="008C0E14" w:rsidRPr="008C0E14" w:rsidRDefault="008C0E14" w:rsidP="008C0E14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695874D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1743C50" w14:textId="77777777" w:rsidR="008C0E14" w:rsidRPr="008C0E14" w:rsidRDefault="008C0E14" w:rsidP="008C0E14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1"/>
    <w:p w14:paraId="3851FCA6" w14:textId="77777777" w:rsidR="00862A75" w:rsidRDefault="00862A75"/>
    <w:sectPr w:rsidR="0086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3"/>
    <w:rsid w:val="00555573"/>
    <w:rsid w:val="00862A75"/>
    <w:rsid w:val="008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F97E-5F87-4ED1-B7F6-7731916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" TargetMode="External"/><Relationship Id="rId13" Type="http://schemas.openxmlformats.org/officeDocument/2006/relationships/hyperlink" Target="http://www.pravo.by/webnpa/text.asp?RN=W22136243P" TargetMode="External"/><Relationship Id="rId18" Type="http://schemas.openxmlformats.org/officeDocument/2006/relationships/hyperlink" Target="http://www.pravo.by/webnpa/text.asp?RN=W22136243P" TargetMode="External"/><Relationship Id="rId26" Type="http://schemas.openxmlformats.org/officeDocument/2006/relationships/hyperlink" Target="http://www.pravo.by/webnp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o.by/webnpa/" TargetMode="External"/><Relationship Id="rId7" Type="http://schemas.openxmlformats.org/officeDocument/2006/relationships/hyperlink" Target="http://www.pravo.by/webnpa/" TargetMode="External"/><Relationship Id="rId12" Type="http://schemas.openxmlformats.org/officeDocument/2006/relationships/hyperlink" Target="http://www.pravo.by/webnpa/" TargetMode="External"/><Relationship Id="rId17" Type="http://schemas.openxmlformats.org/officeDocument/2006/relationships/hyperlink" Target="http://www.pravo.by/webnpa/" TargetMode="External"/><Relationship Id="rId25" Type="http://schemas.openxmlformats.org/officeDocument/2006/relationships/hyperlink" Target="http://www.pravo.by/webnpa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avo.by/webnpa/text.asp?RN=C20800134" TargetMode="External"/><Relationship Id="rId20" Type="http://schemas.openxmlformats.org/officeDocument/2006/relationships/hyperlink" Target="http://www.pravo.by/webnpa/" TargetMode="External"/><Relationship Id="rId29" Type="http://schemas.openxmlformats.org/officeDocument/2006/relationships/hyperlink" Target="http://www.pravo.by/webnpa/text.asp?RN=W224413970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by/webnpa/" TargetMode="External"/><Relationship Id="rId11" Type="http://schemas.openxmlformats.org/officeDocument/2006/relationships/hyperlink" Target="http://www.pravo.by/webnpa/" TargetMode="External"/><Relationship Id="rId24" Type="http://schemas.openxmlformats.org/officeDocument/2006/relationships/hyperlink" Target="http://www.pravo.by/webnp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ravo.by/webnpa/text.asp?RN=C20800134" TargetMode="External"/><Relationship Id="rId15" Type="http://schemas.openxmlformats.org/officeDocument/2006/relationships/hyperlink" Target="http://www.pravo.by/webnpa/" TargetMode="External"/><Relationship Id="rId23" Type="http://schemas.openxmlformats.org/officeDocument/2006/relationships/hyperlink" Target="http://www.pravo.by/webnpa/" TargetMode="External"/><Relationship Id="rId28" Type="http://schemas.openxmlformats.org/officeDocument/2006/relationships/hyperlink" Target="http://www.pravo.by/webnpa/text.asp?RN=W2244139702" TargetMode="External"/><Relationship Id="rId10" Type="http://schemas.openxmlformats.org/officeDocument/2006/relationships/hyperlink" Target="http://www.pravo.by/webnpa/" TargetMode="External"/><Relationship Id="rId19" Type="http://schemas.openxmlformats.org/officeDocument/2006/relationships/hyperlink" Target="http://www.pravo.by/webnpa/" TargetMode="External"/><Relationship Id="rId31" Type="http://schemas.openxmlformats.org/officeDocument/2006/relationships/hyperlink" Target="http://www.pravo.by/webnpa/text.asp?RN=W2244139705" TargetMode="External"/><Relationship Id="rId4" Type="http://schemas.openxmlformats.org/officeDocument/2006/relationships/hyperlink" Target="http://www.pravo.by/webnpa/text.asp?RN=P32200405" TargetMode="External"/><Relationship Id="rId9" Type="http://schemas.openxmlformats.org/officeDocument/2006/relationships/hyperlink" Target="http://www.pravo.by/webnpa/text.asp?RN=H11000169" TargetMode="External"/><Relationship Id="rId14" Type="http://schemas.openxmlformats.org/officeDocument/2006/relationships/hyperlink" Target="http://www.pravo.by/webnpa/" TargetMode="External"/><Relationship Id="rId22" Type="http://schemas.openxmlformats.org/officeDocument/2006/relationships/hyperlink" Target="http://www.pravo.by/webnpa/" TargetMode="External"/><Relationship Id="rId27" Type="http://schemas.openxmlformats.org/officeDocument/2006/relationships/hyperlink" Target="http://www.pravo.by/webnpa/text.asp?RN=W2244139701" TargetMode="External"/><Relationship Id="rId30" Type="http://schemas.openxmlformats.org/officeDocument/2006/relationships/hyperlink" Target="http://www.pravo.by/webnpa/text.asp?RN=W2244139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4500</Words>
  <Characters>25652</Characters>
  <Application>Microsoft Office Word</Application>
  <DocSecurity>0</DocSecurity>
  <Lines>213</Lines>
  <Paragraphs>60</Paragraphs>
  <ScaleCrop>false</ScaleCrop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2024-07-26T13:36:00Z</dcterms:created>
  <dcterms:modified xsi:type="dcterms:W3CDTF">2024-07-26T13:36:00Z</dcterms:modified>
</cp:coreProperties>
</file>