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994F" w14:textId="77777777" w:rsidR="00343237" w:rsidRPr="00343237" w:rsidRDefault="00343237" w:rsidP="00343237">
      <w:pPr>
        <w:spacing w:before="0" w:beforeAutospacing="0" w:afterAutospacing="0"/>
        <w:jc w:val="center"/>
        <w:rPr>
          <w:rFonts w:ascii="Times New Roman" w:eastAsia="Times New Roman" w:hAnsi="Times New Roman" w:cs="Times New Roman"/>
          <w:sz w:val="24"/>
          <w:szCs w:val="24"/>
          <w:lang w:eastAsia="ru-RU"/>
        </w:rPr>
      </w:pPr>
      <w:r w:rsidRPr="00343237">
        <w:rPr>
          <w:rFonts w:ascii="Times New Roman" w:eastAsia="Times New Roman" w:hAnsi="Times New Roman" w:cs="Times New Roman"/>
          <w:caps/>
          <w:sz w:val="24"/>
          <w:szCs w:val="24"/>
          <w:lang w:eastAsia="ru-RU"/>
        </w:rPr>
        <w:t>ПОСТАНОВЛЕНИЕ МИНИСТЕРСТВА ПО ЧРЕЗВЫЧАЙНЫМ СИТУАЦИЯМ РЕСПУБЛИКИ БЕЛАРУСЬ</w:t>
      </w:r>
    </w:p>
    <w:p w14:paraId="016E5521" w14:textId="77777777" w:rsidR="00343237" w:rsidRPr="00343237" w:rsidRDefault="00343237" w:rsidP="00343237">
      <w:pPr>
        <w:spacing w:before="0" w:beforeAutospacing="0" w:afterAutospacing="0"/>
        <w:jc w:val="center"/>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1 августа 2019 г. № 49</w:t>
      </w:r>
    </w:p>
    <w:p w14:paraId="00C475E9" w14:textId="77777777" w:rsidR="00343237" w:rsidRPr="00343237" w:rsidRDefault="00343237" w:rsidP="00343237">
      <w:pPr>
        <w:spacing w:before="240" w:beforeAutospacing="0" w:after="240" w:afterAutospacing="0"/>
        <w:ind w:right="2268"/>
        <w:jc w:val="left"/>
        <w:rPr>
          <w:rFonts w:ascii="Times New Roman" w:eastAsia="Times New Roman" w:hAnsi="Times New Roman" w:cs="Times New Roman"/>
          <w:b/>
          <w:bCs/>
          <w:sz w:val="28"/>
          <w:szCs w:val="28"/>
          <w:lang w:eastAsia="ru-RU"/>
        </w:rPr>
      </w:pPr>
      <w:r w:rsidRPr="00343237">
        <w:rPr>
          <w:rFonts w:ascii="Times New Roman" w:eastAsia="Times New Roman" w:hAnsi="Times New Roman" w:cs="Times New Roman"/>
          <w:b/>
          <w:bCs/>
          <w:sz w:val="28"/>
          <w:szCs w:val="28"/>
          <w:lang w:eastAsia="ru-RU"/>
        </w:rPr>
        <w:t>Об оценке состояния пожарной безопасности объекта для целей страхования</w:t>
      </w:r>
    </w:p>
    <w:p w14:paraId="0BEC117D" w14:textId="77777777" w:rsidR="00343237" w:rsidRPr="00343237" w:rsidRDefault="00343237" w:rsidP="00343237">
      <w:pPr>
        <w:spacing w:before="0" w:beforeAutospacing="0" w:afterAutospacing="0"/>
        <w:ind w:left="1021"/>
        <w:jc w:val="left"/>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Изменения и дополнения:</w:t>
      </w:r>
    </w:p>
    <w:p w14:paraId="7A679CF7" w14:textId="77777777" w:rsidR="00343237" w:rsidRPr="00343237" w:rsidRDefault="00343237" w:rsidP="00343237">
      <w:pPr>
        <w:spacing w:before="0" w:beforeAutospacing="0" w:afterAutospacing="0"/>
        <w:ind w:left="1134"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Постановление Министерства по чрезвычайным ситуациям Республики Беларусь от 20 июня 2022 г. № 41 (зарегистрировано в Национальном реестре - № 8/38328 от 01.07.2022 г.) &lt;W22238328&gt;</w:t>
      </w:r>
    </w:p>
    <w:p w14:paraId="73FDBC44"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p w14:paraId="682C6C45"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На основании частей четвертой и пятой пункта 434 Положения о страховой деятельности в Республике Беларусь, утвержденного Указом Президента Республики Беларусь от 25 августа 2006 г. № 530, подпункта 7.4 пункта 7 Положения о Министерстве по чрезвычайным ситуациям Республики Беларусь, утвержденного Указом Президента Республики Беларусь от 29 декабря 2006 г. № 756, Министерство по чрезвычайным ситуациям Республики Беларусь ПОСТАНОВЛЯЕТ:</w:t>
      </w:r>
    </w:p>
    <w:p w14:paraId="0B427EBE"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1. Утвердить:</w:t>
      </w:r>
    </w:p>
    <w:p w14:paraId="1104F32D"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Инструкцию о порядке заполнения чек-листа, содержащего сведения о состоянии пожарной безопасности объекта (прилагается);</w:t>
      </w:r>
    </w:p>
    <w:p w14:paraId="05F1C903"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Инструкцию о порядке проведения страховщиком оценки состояния пожарной безопасности объекта (прилагается).</w:t>
      </w:r>
    </w:p>
    <w:p w14:paraId="27B92C64"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2. Установить форму чек-листа, содержащего сведения о состоянии пожарной безопасности объекта, согласно приложению.</w:t>
      </w:r>
    </w:p>
    <w:p w14:paraId="05E8C9EE"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3. Настоящее постановление вступает в силу с 1 сентября 2019 г.</w:t>
      </w:r>
    </w:p>
    <w:p w14:paraId="4E975B85"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343237" w:rsidRPr="00343237" w14:paraId="29BAA637" w14:textId="77777777" w:rsidTr="00343237">
        <w:tc>
          <w:tcPr>
            <w:tcW w:w="2500" w:type="pct"/>
            <w:tcMar>
              <w:top w:w="0" w:type="dxa"/>
              <w:left w:w="6" w:type="dxa"/>
              <w:bottom w:w="0" w:type="dxa"/>
              <w:right w:w="6" w:type="dxa"/>
            </w:tcMar>
            <w:vAlign w:val="bottom"/>
            <w:hideMark/>
          </w:tcPr>
          <w:p w14:paraId="1F9ECFAA" w14:textId="77777777" w:rsidR="00343237" w:rsidRPr="00343237" w:rsidRDefault="00343237" w:rsidP="00343237">
            <w:pPr>
              <w:spacing w:before="0" w:beforeAutospacing="0" w:afterAutospacing="0"/>
              <w:jc w:val="left"/>
              <w:rPr>
                <w:rFonts w:ascii="Times New Roman" w:eastAsia="Times New Roman" w:hAnsi="Times New Roman" w:cs="Times New Roman"/>
                <w:sz w:val="24"/>
                <w:szCs w:val="24"/>
                <w:lang w:eastAsia="ru-RU"/>
              </w:rPr>
            </w:pPr>
            <w:r w:rsidRPr="00343237">
              <w:rPr>
                <w:rFonts w:ascii="Times New Roman" w:eastAsia="Times New Roman" w:hAnsi="Times New Roman" w:cs="Times New Roman"/>
                <w:b/>
                <w:bCs/>
                <w:lang w:eastAsia="ru-RU"/>
              </w:rPr>
              <w:t>Министр</w:t>
            </w:r>
          </w:p>
        </w:tc>
        <w:tc>
          <w:tcPr>
            <w:tcW w:w="2500" w:type="pct"/>
            <w:tcMar>
              <w:top w:w="0" w:type="dxa"/>
              <w:left w:w="6" w:type="dxa"/>
              <w:bottom w:w="0" w:type="dxa"/>
              <w:right w:w="6" w:type="dxa"/>
            </w:tcMar>
            <w:vAlign w:val="bottom"/>
            <w:hideMark/>
          </w:tcPr>
          <w:p w14:paraId="2A917823" w14:textId="77777777" w:rsidR="00343237" w:rsidRPr="00343237" w:rsidRDefault="00343237" w:rsidP="00343237">
            <w:pPr>
              <w:spacing w:before="0" w:beforeAutospacing="0" w:afterAutospacing="0"/>
              <w:jc w:val="right"/>
              <w:rPr>
                <w:rFonts w:ascii="Times New Roman" w:eastAsia="Times New Roman" w:hAnsi="Times New Roman" w:cs="Times New Roman"/>
                <w:sz w:val="24"/>
                <w:szCs w:val="24"/>
                <w:lang w:eastAsia="ru-RU"/>
              </w:rPr>
            </w:pPr>
            <w:r w:rsidRPr="00343237">
              <w:rPr>
                <w:rFonts w:ascii="Times New Roman" w:eastAsia="Times New Roman" w:hAnsi="Times New Roman" w:cs="Times New Roman"/>
                <w:b/>
                <w:bCs/>
                <w:lang w:eastAsia="ru-RU"/>
              </w:rPr>
              <w:t>В.А.Ващенко</w:t>
            </w:r>
          </w:p>
        </w:tc>
      </w:tr>
    </w:tbl>
    <w:p w14:paraId="78875B1A"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p w14:paraId="7BBEED74" w14:textId="77777777" w:rsidR="00343237" w:rsidRPr="00343237" w:rsidRDefault="00343237" w:rsidP="00343237">
      <w:pPr>
        <w:spacing w:before="0" w:beforeAutospacing="0" w:afterAutospacing="0"/>
        <w:jc w:val="left"/>
        <w:rPr>
          <w:rFonts w:ascii="Times New Roman" w:eastAsia="Times New Roman" w:hAnsi="Times New Roman" w:cs="Times New Roman"/>
          <w:sz w:val="24"/>
          <w:szCs w:val="24"/>
          <w:lang w:eastAsia="ru-RU"/>
        </w:rPr>
        <w:sectPr w:rsidR="00343237" w:rsidRPr="00343237">
          <w:pgSz w:w="12240" w:h="15840"/>
          <w:pgMar w:top="1134" w:right="850" w:bottom="1134" w:left="1701" w:header="720" w:footer="720" w:gutter="0"/>
          <w:cols w:space="720"/>
        </w:sectPr>
      </w:pPr>
    </w:p>
    <w:p w14:paraId="66A86277"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461"/>
        <w:gridCol w:w="3228"/>
      </w:tblGrid>
      <w:tr w:rsidR="00343237" w:rsidRPr="00343237" w14:paraId="7B366B3C" w14:textId="77777777" w:rsidTr="00343237">
        <w:tc>
          <w:tcPr>
            <w:tcW w:w="3334" w:type="pct"/>
            <w:tcMar>
              <w:top w:w="0" w:type="dxa"/>
              <w:left w:w="6" w:type="dxa"/>
              <w:bottom w:w="0" w:type="dxa"/>
              <w:right w:w="6" w:type="dxa"/>
            </w:tcMar>
            <w:hideMark/>
          </w:tcPr>
          <w:p w14:paraId="64D65BA6"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tc>
        <w:tc>
          <w:tcPr>
            <w:tcW w:w="1666" w:type="pct"/>
            <w:tcMar>
              <w:top w:w="0" w:type="dxa"/>
              <w:left w:w="6" w:type="dxa"/>
              <w:bottom w:w="0" w:type="dxa"/>
              <w:right w:w="6" w:type="dxa"/>
            </w:tcMar>
            <w:hideMark/>
          </w:tcPr>
          <w:p w14:paraId="0E86E924" w14:textId="77777777" w:rsidR="00343237" w:rsidRPr="00343237" w:rsidRDefault="00343237" w:rsidP="00343237">
            <w:pPr>
              <w:spacing w:before="0" w:beforeAutospacing="0" w:after="28" w:afterAutospacing="0"/>
              <w:jc w:val="left"/>
              <w:rPr>
                <w:rFonts w:ascii="Times New Roman" w:eastAsia="Times New Roman" w:hAnsi="Times New Roman" w:cs="Times New Roman"/>
                <w:lang w:eastAsia="ru-RU"/>
              </w:rPr>
            </w:pPr>
            <w:r w:rsidRPr="00343237">
              <w:rPr>
                <w:rFonts w:ascii="Times New Roman" w:eastAsia="Times New Roman" w:hAnsi="Times New Roman" w:cs="Times New Roman"/>
                <w:lang w:eastAsia="ru-RU"/>
              </w:rPr>
              <w:t>Приложение</w:t>
            </w:r>
          </w:p>
          <w:p w14:paraId="68AACAE4" w14:textId="77777777" w:rsidR="00343237" w:rsidRPr="00343237" w:rsidRDefault="00343237" w:rsidP="00343237">
            <w:pPr>
              <w:spacing w:before="0" w:beforeAutospacing="0" w:afterAutospacing="0"/>
              <w:jc w:val="left"/>
              <w:rPr>
                <w:rFonts w:ascii="Times New Roman" w:eastAsia="Times New Roman" w:hAnsi="Times New Roman" w:cs="Times New Roman"/>
                <w:lang w:eastAsia="ru-RU"/>
              </w:rPr>
            </w:pPr>
            <w:r w:rsidRPr="00343237">
              <w:rPr>
                <w:rFonts w:ascii="Times New Roman" w:eastAsia="Times New Roman" w:hAnsi="Times New Roman" w:cs="Times New Roman"/>
                <w:lang w:eastAsia="ru-RU"/>
              </w:rPr>
              <w:t>к постановлению</w:t>
            </w:r>
            <w:r w:rsidRPr="00343237">
              <w:rPr>
                <w:rFonts w:ascii="Times New Roman" w:eastAsia="Times New Roman" w:hAnsi="Times New Roman" w:cs="Times New Roman"/>
                <w:lang w:eastAsia="ru-RU"/>
              </w:rPr>
              <w:br/>
              <w:t>Министерства</w:t>
            </w:r>
            <w:r w:rsidRPr="00343237">
              <w:rPr>
                <w:rFonts w:ascii="Times New Roman" w:eastAsia="Times New Roman" w:hAnsi="Times New Roman" w:cs="Times New Roman"/>
                <w:lang w:eastAsia="ru-RU"/>
              </w:rPr>
              <w:br/>
              <w:t xml:space="preserve">по чрезвычайным ситуациям </w:t>
            </w:r>
            <w:r w:rsidRPr="00343237">
              <w:rPr>
                <w:rFonts w:ascii="Times New Roman" w:eastAsia="Times New Roman" w:hAnsi="Times New Roman" w:cs="Times New Roman"/>
                <w:lang w:eastAsia="ru-RU"/>
              </w:rPr>
              <w:br/>
              <w:t>Республики Беларусь</w:t>
            </w:r>
            <w:r w:rsidRPr="00343237">
              <w:rPr>
                <w:rFonts w:ascii="Times New Roman" w:eastAsia="Times New Roman" w:hAnsi="Times New Roman" w:cs="Times New Roman"/>
                <w:lang w:eastAsia="ru-RU"/>
              </w:rPr>
              <w:br/>
              <w:t>01.08.2019 № 49</w:t>
            </w:r>
            <w:r w:rsidRPr="00343237">
              <w:rPr>
                <w:rFonts w:ascii="Times New Roman" w:eastAsia="Times New Roman" w:hAnsi="Times New Roman" w:cs="Times New Roman"/>
                <w:lang w:eastAsia="ru-RU"/>
              </w:rPr>
              <w:br/>
              <w:t>(в редакции постановления</w:t>
            </w:r>
            <w:r w:rsidRPr="00343237">
              <w:rPr>
                <w:rFonts w:ascii="Times New Roman" w:eastAsia="Times New Roman" w:hAnsi="Times New Roman" w:cs="Times New Roman"/>
                <w:lang w:eastAsia="ru-RU"/>
              </w:rPr>
              <w:br/>
              <w:t>Министерства</w:t>
            </w:r>
            <w:r w:rsidRPr="00343237">
              <w:rPr>
                <w:rFonts w:ascii="Times New Roman" w:eastAsia="Times New Roman" w:hAnsi="Times New Roman" w:cs="Times New Roman"/>
                <w:lang w:eastAsia="ru-RU"/>
              </w:rPr>
              <w:br/>
              <w:t>по чрезвычайным ситуациям</w:t>
            </w:r>
            <w:r w:rsidRPr="00343237">
              <w:rPr>
                <w:rFonts w:ascii="Times New Roman" w:eastAsia="Times New Roman" w:hAnsi="Times New Roman" w:cs="Times New Roman"/>
                <w:lang w:eastAsia="ru-RU"/>
              </w:rPr>
              <w:br/>
              <w:t>Республики Беларусь</w:t>
            </w:r>
            <w:r w:rsidRPr="00343237">
              <w:rPr>
                <w:rFonts w:ascii="Times New Roman" w:eastAsia="Times New Roman" w:hAnsi="Times New Roman" w:cs="Times New Roman"/>
                <w:lang w:eastAsia="ru-RU"/>
              </w:rPr>
              <w:br/>
              <w:t xml:space="preserve">20.06.2022 № 41) </w:t>
            </w:r>
          </w:p>
        </w:tc>
      </w:tr>
    </w:tbl>
    <w:p w14:paraId="71BCD7E7" w14:textId="77777777" w:rsidR="00343237" w:rsidRPr="00343237" w:rsidRDefault="00343237" w:rsidP="00343237">
      <w:pPr>
        <w:spacing w:before="0" w:beforeAutospacing="0" w:afterAutospacing="0"/>
        <w:jc w:val="right"/>
        <w:rPr>
          <w:rFonts w:ascii="Times New Roman" w:eastAsia="Times New Roman" w:hAnsi="Times New Roman" w:cs="Times New Roman"/>
          <w:lang w:eastAsia="ru-RU"/>
        </w:rPr>
      </w:pPr>
      <w:r w:rsidRPr="00343237">
        <w:rPr>
          <w:rFonts w:ascii="Times New Roman" w:eastAsia="Times New Roman" w:hAnsi="Times New Roman" w:cs="Times New Roman"/>
          <w:lang w:eastAsia="ru-RU"/>
        </w:rPr>
        <w:t>Форма</w:t>
      </w:r>
    </w:p>
    <w:p w14:paraId="74B3A38A" w14:textId="77777777" w:rsidR="00343237" w:rsidRPr="00343237" w:rsidRDefault="00343237" w:rsidP="00343237">
      <w:pPr>
        <w:spacing w:before="240" w:beforeAutospacing="0" w:after="240" w:afterAutospacing="0"/>
        <w:jc w:val="center"/>
        <w:rPr>
          <w:rFonts w:ascii="Times New Roman" w:eastAsia="Times New Roman" w:hAnsi="Times New Roman" w:cs="Times New Roman"/>
          <w:b/>
          <w:bCs/>
          <w:sz w:val="24"/>
          <w:szCs w:val="24"/>
          <w:lang w:eastAsia="ru-RU"/>
        </w:rPr>
      </w:pPr>
      <w:r w:rsidRPr="00343237">
        <w:rPr>
          <w:rFonts w:ascii="Times New Roman" w:eastAsia="Times New Roman" w:hAnsi="Times New Roman" w:cs="Times New Roman"/>
          <w:b/>
          <w:bCs/>
          <w:sz w:val="24"/>
          <w:szCs w:val="24"/>
          <w:lang w:eastAsia="ru-RU"/>
        </w:rPr>
        <w:t>ЧЕК-ЛИСТ,</w:t>
      </w:r>
      <w:r w:rsidRPr="00343237">
        <w:rPr>
          <w:rFonts w:ascii="Times New Roman" w:eastAsia="Times New Roman" w:hAnsi="Times New Roman" w:cs="Times New Roman"/>
          <w:b/>
          <w:bCs/>
          <w:sz w:val="24"/>
          <w:szCs w:val="24"/>
          <w:lang w:eastAsia="ru-RU"/>
        </w:rPr>
        <w:br/>
        <w:t>содержащий сведения о состоянии пожарной безопасности объекта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49"/>
        <w:gridCol w:w="5030"/>
      </w:tblGrid>
      <w:tr w:rsidR="00343237" w:rsidRPr="00343237" w14:paraId="474C2092" w14:textId="77777777" w:rsidTr="00343237">
        <w:trPr>
          <w:trHeight w:val="240"/>
        </w:trPr>
        <w:tc>
          <w:tcPr>
            <w:tcW w:w="2466" w:type="pct"/>
            <w:tcBorders>
              <w:bottom w:val="single" w:sz="4" w:space="0" w:color="auto"/>
              <w:right w:val="single" w:sz="4" w:space="0" w:color="auto"/>
            </w:tcBorders>
            <w:tcMar>
              <w:top w:w="0" w:type="dxa"/>
              <w:left w:w="6" w:type="dxa"/>
              <w:bottom w:w="0" w:type="dxa"/>
              <w:right w:w="6" w:type="dxa"/>
            </w:tcMar>
            <w:hideMark/>
          </w:tcPr>
          <w:p w14:paraId="2A95D14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СВЕДЕНИЯ О СУБЪЕКТЕ ХОЗЯЙСТВОВАНИЯ</w:t>
            </w:r>
          </w:p>
        </w:tc>
        <w:tc>
          <w:tcPr>
            <w:tcW w:w="2534" w:type="pct"/>
            <w:tcBorders>
              <w:left w:val="single" w:sz="4" w:space="0" w:color="auto"/>
              <w:bottom w:val="single" w:sz="4" w:space="0" w:color="auto"/>
            </w:tcBorders>
            <w:tcMar>
              <w:top w:w="0" w:type="dxa"/>
              <w:left w:w="6" w:type="dxa"/>
              <w:bottom w:w="0" w:type="dxa"/>
              <w:right w:w="6" w:type="dxa"/>
            </w:tcMar>
            <w:hideMark/>
          </w:tcPr>
          <w:p w14:paraId="508988A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СВЕДЕНИЯ ОБ ОБЪЕКТЕ</w:t>
            </w:r>
          </w:p>
        </w:tc>
      </w:tr>
      <w:tr w:rsidR="00343237" w:rsidRPr="00343237" w14:paraId="5BF99BF0" w14:textId="77777777" w:rsidTr="00343237">
        <w:trPr>
          <w:trHeight w:val="2300"/>
        </w:trPr>
        <w:tc>
          <w:tcPr>
            <w:tcW w:w="2466" w:type="pct"/>
            <w:tcBorders>
              <w:top w:val="single" w:sz="4" w:space="0" w:color="auto"/>
              <w:right w:val="single" w:sz="4" w:space="0" w:color="auto"/>
            </w:tcBorders>
            <w:tcMar>
              <w:top w:w="0" w:type="dxa"/>
              <w:left w:w="6" w:type="dxa"/>
              <w:bottom w:w="0" w:type="dxa"/>
              <w:right w:w="6" w:type="dxa"/>
            </w:tcMar>
            <w:hideMark/>
          </w:tcPr>
          <w:p w14:paraId="4E8A59D4" w14:textId="77777777" w:rsidR="00343237" w:rsidRPr="00343237" w:rsidRDefault="00343237" w:rsidP="00343237">
            <w:pPr>
              <w:spacing w:before="12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Наименование субъекта хозяйствования ________________________________________</w:t>
            </w:r>
            <w:r w:rsidRPr="00343237">
              <w:rPr>
                <w:rFonts w:ascii="Times New Roman" w:eastAsia="Times New Roman" w:hAnsi="Times New Roman" w:cs="Times New Roman"/>
                <w:sz w:val="20"/>
                <w:szCs w:val="20"/>
                <w:lang w:eastAsia="ru-RU"/>
              </w:rPr>
              <w:br/>
              <w:t>_________________________________________________________________________</w:t>
            </w:r>
          </w:p>
          <w:p w14:paraId="2CA4FD39" w14:textId="77777777" w:rsidR="00343237" w:rsidRPr="00343237" w:rsidRDefault="00343237" w:rsidP="00343237">
            <w:pPr>
              <w:spacing w:before="12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Место нахождения субъекта хозяйствования __________________________________</w:t>
            </w:r>
            <w:r w:rsidRPr="00343237">
              <w:rPr>
                <w:rFonts w:ascii="Times New Roman" w:eastAsia="Times New Roman" w:hAnsi="Times New Roman" w:cs="Times New Roman"/>
                <w:sz w:val="20"/>
                <w:szCs w:val="20"/>
                <w:lang w:eastAsia="ru-RU"/>
              </w:rPr>
              <w:br/>
              <w:t>_________________________________________________________________________</w:t>
            </w:r>
          </w:p>
          <w:p w14:paraId="50933A10" w14:textId="77777777" w:rsidR="00343237" w:rsidRPr="00343237" w:rsidRDefault="00343237" w:rsidP="00343237">
            <w:pPr>
              <w:spacing w:before="12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Учетный номер плательщика _________________________</w:t>
            </w:r>
          </w:p>
        </w:tc>
        <w:tc>
          <w:tcPr>
            <w:tcW w:w="2534" w:type="pct"/>
            <w:tcBorders>
              <w:top w:val="single" w:sz="4" w:space="0" w:color="auto"/>
              <w:left w:val="single" w:sz="4" w:space="0" w:color="auto"/>
            </w:tcBorders>
            <w:tcMar>
              <w:top w:w="0" w:type="dxa"/>
              <w:left w:w="6" w:type="dxa"/>
              <w:bottom w:w="0" w:type="dxa"/>
              <w:right w:w="6" w:type="dxa"/>
            </w:tcMar>
            <w:hideMark/>
          </w:tcPr>
          <w:p w14:paraId="3B276728" w14:textId="77777777" w:rsidR="00343237" w:rsidRPr="00343237" w:rsidRDefault="00343237" w:rsidP="00343237">
            <w:pPr>
              <w:spacing w:before="12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Наименование объекта ________________________________________________________</w:t>
            </w:r>
            <w:r w:rsidRPr="00343237">
              <w:rPr>
                <w:rFonts w:ascii="Times New Roman" w:eastAsia="Times New Roman" w:hAnsi="Times New Roman" w:cs="Times New Roman"/>
                <w:sz w:val="20"/>
                <w:szCs w:val="20"/>
                <w:lang w:eastAsia="ru-RU"/>
              </w:rPr>
              <w:br/>
              <w:t>___________________________________________________________________________</w:t>
            </w:r>
          </w:p>
          <w:p w14:paraId="71AD4038" w14:textId="77777777" w:rsidR="00343237" w:rsidRPr="00343237" w:rsidRDefault="00343237" w:rsidP="00343237">
            <w:pPr>
              <w:spacing w:before="12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Место нахождения объекта _____________________________________________________</w:t>
            </w:r>
            <w:r w:rsidRPr="00343237">
              <w:rPr>
                <w:rFonts w:ascii="Times New Roman" w:eastAsia="Times New Roman" w:hAnsi="Times New Roman" w:cs="Times New Roman"/>
                <w:sz w:val="20"/>
                <w:szCs w:val="20"/>
                <w:lang w:eastAsia="ru-RU"/>
              </w:rPr>
              <w:br/>
              <w:t>___________________________________________________________________________</w:t>
            </w:r>
          </w:p>
          <w:p w14:paraId="1E85AA9E" w14:textId="77777777" w:rsidR="00343237" w:rsidRPr="00343237" w:rsidRDefault="00343237" w:rsidP="00343237">
            <w:pPr>
              <w:spacing w:before="12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Основание для заполнения чек-листа ____________________________________________</w:t>
            </w:r>
          </w:p>
          <w:p w14:paraId="08EF360F" w14:textId="77777777" w:rsidR="00343237" w:rsidRPr="00343237" w:rsidRDefault="00343237" w:rsidP="00343237">
            <w:pPr>
              <w:spacing w:before="120" w:beforeAutospacing="0" w:after="12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Фамилия, собственное имя, отчество (если таковое имеется), контактный телефон лица, ответственного за пожарную безопасность объекта</w:t>
            </w:r>
            <w:r w:rsidRPr="00343237">
              <w:rPr>
                <w:rFonts w:ascii="Times New Roman" w:eastAsia="Times New Roman" w:hAnsi="Times New Roman" w:cs="Times New Roman"/>
                <w:sz w:val="20"/>
                <w:szCs w:val="20"/>
                <w:lang w:eastAsia="ru-RU"/>
              </w:rPr>
              <w:br/>
              <w:t>_______________________________________________________________________________</w:t>
            </w:r>
          </w:p>
        </w:tc>
      </w:tr>
    </w:tbl>
    <w:p w14:paraId="11E032C3" w14:textId="77777777" w:rsidR="00343237" w:rsidRPr="00343237" w:rsidRDefault="00343237" w:rsidP="00343237">
      <w:pPr>
        <w:spacing w:before="240" w:beforeAutospacing="0" w:after="240" w:afterAutospacing="0"/>
        <w:jc w:val="center"/>
        <w:rPr>
          <w:rFonts w:ascii="Times New Roman" w:eastAsia="Times New Roman" w:hAnsi="Times New Roman" w:cs="Times New Roman"/>
          <w:b/>
          <w:bCs/>
          <w:sz w:val="24"/>
          <w:szCs w:val="24"/>
          <w:lang w:eastAsia="ru-RU"/>
        </w:rPr>
      </w:pPr>
      <w:r w:rsidRPr="00343237">
        <w:rPr>
          <w:rFonts w:ascii="Times New Roman" w:eastAsia="Times New Roman" w:hAnsi="Times New Roman" w:cs="Times New Roman"/>
          <w:b/>
          <w:bCs/>
          <w:sz w:val="24"/>
          <w:szCs w:val="24"/>
          <w:lang w:eastAsia="ru-RU"/>
        </w:rPr>
        <w:t>СВЕДЕНИЯ</w:t>
      </w:r>
      <w:r w:rsidRPr="00343237">
        <w:rPr>
          <w:rFonts w:ascii="Times New Roman" w:eastAsia="Times New Roman" w:hAnsi="Times New Roman" w:cs="Times New Roman"/>
          <w:b/>
          <w:bCs/>
          <w:sz w:val="24"/>
          <w:szCs w:val="24"/>
          <w:lang w:eastAsia="ru-RU"/>
        </w:rPr>
        <w:br/>
        <w:t>о состоянии пожарной безопасности объекта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1"/>
        <w:gridCol w:w="3306"/>
        <w:gridCol w:w="2677"/>
        <w:gridCol w:w="308"/>
        <w:gridCol w:w="437"/>
        <w:gridCol w:w="1138"/>
        <w:gridCol w:w="1442"/>
      </w:tblGrid>
      <w:tr w:rsidR="00343237" w:rsidRPr="00343237" w14:paraId="0D2C3A70" w14:textId="77777777" w:rsidTr="00343237">
        <w:trPr>
          <w:trHeight w:val="240"/>
        </w:trPr>
        <w:tc>
          <w:tcPr>
            <w:tcW w:w="191" w:type="pct"/>
            <w:tcBorders>
              <w:bottom w:val="single" w:sz="4" w:space="0" w:color="auto"/>
              <w:right w:val="single" w:sz="4" w:space="0" w:color="auto"/>
            </w:tcBorders>
            <w:tcMar>
              <w:top w:w="0" w:type="dxa"/>
              <w:left w:w="6" w:type="dxa"/>
              <w:bottom w:w="0" w:type="dxa"/>
              <w:right w:w="6" w:type="dxa"/>
            </w:tcMar>
            <w:vAlign w:val="center"/>
            <w:hideMark/>
          </w:tcPr>
          <w:p w14:paraId="61081DE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w:t>
            </w:r>
            <w:r w:rsidRPr="00343237">
              <w:rPr>
                <w:rFonts w:ascii="Times New Roman" w:eastAsia="Times New Roman" w:hAnsi="Times New Roman" w:cs="Times New Roman"/>
                <w:sz w:val="20"/>
                <w:szCs w:val="20"/>
                <w:lang w:eastAsia="ru-RU"/>
              </w:rPr>
              <w:br/>
              <w:t>п/п</w:t>
            </w:r>
          </w:p>
        </w:tc>
        <w:tc>
          <w:tcPr>
            <w:tcW w:w="17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6F460A"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Перечень предъявляемых требований пожарной безопасности к объекту</w:t>
            </w:r>
          </w:p>
        </w:tc>
        <w:tc>
          <w:tcPr>
            <w:tcW w:w="13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ADEA66E"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Структурные элементы нормативных правовых актов</w:t>
            </w:r>
          </w:p>
        </w:tc>
        <w:tc>
          <w:tcPr>
            <w:tcW w:w="1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A397AA"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Да</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0FE1618"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Нет</w:t>
            </w:r>
          </w:p>
        </w:tc>
        <w:tc>
          <w:tcPr>
            <w:tcW w:w="58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A27F8A"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Не требуется</w:t>
            </w:r>
          </w:p>
        </w:tc>
        <w:tc>
          <w:tcPr>
            <w:tcW w:w="746" w:type="pct"/>
            <w:tcBorders>
              <w:left w:val="single" w:sz="4" w:space="0" w:color="auto"/>
              <w:bottom w:val="single" w:sz="4" w:space="0" w:color="auto"/>
            </w:tcBorders>
            <w:tcMar>
              <w:top w:w="0" w:type="dxa"/>
              <w:left w:w="6" w:type="dxa"/>
              <w:bottom w:w="0" w:type="dxa"/>
              <w:right w:w="6" w:type="dxa"/>
            </w:tcMar>
            <w:vAlign w:val="center"/>
            <w:hideMark/>
          </w:tcPr>
          <w:p w14:paraId="6B03D5C1"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Примечание</w:t>
            </w:r>
          </w:p>
        </w:tc>
      </w:tr>
      <w:tr w:rsidR="00343237" w:rsidRPr="00343237" w14:paraId="28B6BA0D"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4CA8EC3"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D3B1E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5C7D20"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3913C9"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B8D3B8"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5</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9F218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6</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0D6BA5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7</w:t>
            </w:r>
          </w:p>
        </w:tc>
      </w:tr>
      <w:tr w:rsidR="00343237" w:rsidRPr="00343237" w14:paraId="7394CCBF"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050C4B89"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BA6CD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Обеспечены работоспособность и исправность средств противопожарной защиты и пожаротушения, а также постоянная готовность к применению этих средств</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EE0BB5"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3.1</w:t>
            </w:r>
            <w:r w:rsidRPr="00343237">
              <w:rPr>
                <w:rFonts w:ascii="Times New Roman" w:eastAsia="Times New Roman" w:hAnsi="Times New Roman" w:cs="Times New Roman"/>
                <w:sz w:val="20"/>
                <w:szCs w:val="20"/>
                <w:lang w:eastAsia="ru-RU"/>
              </w:rPr>
              <w:br/>
              <w:t>пункта 3</w:t>
            </w:r>
            <w:r w:rsidRPr="00343237">
              <w:rPr>
                <w:rFonts w:ascii="Times New Roman" w:eastAsia="Times New Roman" w:hAnsi="Times New Roman" w:cs="Times New Roman"/>
                <w:sz w:val="20"/>
                <w:szCs w:val="20"/>
                <w:lang w:eastAsia="ru-RU"/>
              </w:rPr>
              <w:br/>
              <w:t xml:space="preserve">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w:t>
            </w:r>
            <w:r w:rsidRPr="00343237">
              <w:rPr>
                <w:rFonts w:ascii="Times New Roman" w:eastAsia="Times New Roman" w:hAnsi="Times New Roman" w:cs="Times New Roman"/>
                <w:sz w:val="20"/>
                <w:szCs w:val="20"/>
                <w:lang w:eastAsia="ru-RU"/>
              </w:rPr>
              <w:lastRenderedPageBreak/>
              <w:t>Президента Республики Беларусь от 23 ноября 2017 г. № 7 (далее – общие требования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4400E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E3C28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AADE1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9169D1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CE0B3C4"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2E7FBC7D"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6EE00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Обеспечены работоспособность и исправность противопожарного водоснабжения, а также постоянная готовность к его применению</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9627FE"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3.1</w:t>
            </w:r>
            <w:r w:rsidRPr="00343237">
              <w:rPr>
                <w:rFonts w:ascii="Times New Roman" w:eastAsia="Times New Roman" w:hAnsi="Times New Roman" w:cs="Times New Roman"/>
                <w:sz w:val="20"/>
                <w:szCs w:val="20"/>
                <w:lang w:eastAsia="ru-RU"/>
              </w:rPr>
              <w:br/>
              <w:t>пункта 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890A0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525E5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FA51D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5C21EF2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3172F7BB"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35D1EB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6F913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Обеспечены работоспособность и исправность средств связи, защиты от статического электричества, наружных пожарных лестниц, ограждений крыш зданий, а также постоянная готовность к применению этих средств</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22E33E"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3.1</w:t>
            </w:r>
            <w:r w:rsidRPr="00343237">
              <w:rPr>
                <w:rFonts w:ascii="Times New Roman" w:eastAsia="Times New Roman" w:hAnsi="Times New Roman" w:cs="Times New Roman"/>
                <w:sz w:val="20"/>
                <w:szCs w:val="20"/>
                <w:lang w:eastAsia="ru-RU"/>
              </w:rPr>
              <w:br/>
              <w:t>пункта 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74897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CA0F5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BC560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513D22F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2C456BB3"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22969BE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E78DA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Объект обеспечен необходимым типом и количеством первичных средств пожаротушения в соответствии с постановлением Министерства по чрезвычайным ситуациям Республики Беларусь от 21 декабря 2021 г. № 82 «Об обеспечении пожарной безопасности» в зависимости от их огнетушащей способности, а также площади защищаемых помещений, открытых площадок и установок</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3274B1"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53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B3A48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BAF2F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0771C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3FA4B1C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47CEF5B7"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E417948"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5</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D6B56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Разработана общеобъектовая инструкция по пожарной безопасности в соответствии с общими требованиями пожарной безопасности, постановлением Министерства по чрезвычайным ситуациям Республики Беларусь от 21 декабря 2021 г. № 82 и другими обязательными для соблюдения требованиями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 </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9AF7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3.2</w:t>
            </w:r>
            <w:r w:rsidRPr="00343237">
              <w:rPr>
                <w:rFonts w:ascii="Times New Roman" w:eastAsia="Times New Roman" w:hAnsi="Times New Roman" w:cs="Times New Roman"/>
                <w:sz w:val="20"/>
                <w:szCs w:val="20"/>
                <w:lang w:eastAsia="ru-RU"/>
              </w:rPr>
              <w:br/>
              <w:t>пункта 3,</w:t>
            </w:r>
            <w:r w:rsidRPr="00343237">
              <w:rPr>
                <w:rFonts w:ascii="Times New Roman" w:eastAsia="Times New Roman" w:hAnsi="Times New Roman" w:cs="Times New Roman"/>
                <w:sz w:val="20"/>
                <w:szCs w:val="20"/>
                <w:lang w:eastAsia="ru-RU"/>
              </w:rPr>
              <w:br/>
              <w:t>пункты 7 и 8</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CC746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9A013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2D492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255BA4D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75490D20"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69B536C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6</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02A30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Организованы подготовка работников по программам пожарно-технического минимума, проведение противопожарных инструктажей, а также обучение работников мерам пожарной безопасности в соответствии с постановлением Министерства по чрезвычайным ситуациям Республики Беларусь от 21 декабря 2021 г. № 82 </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35AC6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3.2</w:t>
            </w:r>
            <w:r w:rsidRPr="00343237">
              <w:rPr>
                <w:rFonts w:ascii="Times New Roman" w:eastAsia="Times New Roman" w:hAnsi="Times New Roman" w:cs="Times New Roman"/>
                <w:sz w:val="20"/>
                <w:szCs w:val="20"/>
                <w:lang w:eastAsia="ru-RU"/>
              </w:rPr>
              <w:br/>
              <w:t>пункта 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24736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B9A1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03719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6D29BD1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056E32A4"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0E896DC1"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7</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44329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Организовано проведение технологических процессов в соответствии с эксплуатационной и технологической документацией</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5D4D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3.2</w:t>
            </w:r>
            <w:r w:rsidRPr="00343237">
              <w:rPr>
                <w:rFonts w:ascii="Times New Roman" w:eastAsia="Times New Roman" w:hAnsi="Times New Roman" w:cs="Times New Roman"/>
                <w:sz w:val="20"/>
                <w:szCs w:val="20"/>
                <w:lang w:eastAsia="ru-RU"/>
              </w:rPr>
              <w:br/>
              <w:t>пункта 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D45F2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543E5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E7F57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8C0544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4F95A1E6"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6F99610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8</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2BD36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Организовано наличие стендов с информацией о пожарной безопасности и их своевременное обновление </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B224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3.2</w:t>
            </w:r>
            <w:r w:rsidRPr="00343237">
              <w:rPr>
                <w:rFonts w:ascii="Times New Roman" w:eastAsia="Times New Roman" w:hAnsi="Times New Roman" w:cs="Times New Roman"/>
                <w:sz w:val="20"/>
                <w:szCs w:val="20"/>
                <w:lang w:eastAsia="ru-RU"/>
              </w:rPr>
              <w:br/>
              <w:t>пункта 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3E557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2342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7F91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3E9AB16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760013DE"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3A70E5B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9</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28C22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Организована уборка территории объекта от сухой растительности и горючих отходов</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ACCF2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3.2</w:t>
            </w:r>
            <w:r w:rsidRPr="00343237">
              <w:rPr>
                <w:rFonts w:ascii="Times New Roman" w:eastAsia="Times New Roman" w:hAnsi="Times New Roman" w:cs="Times New Roman"/>
                <w:sz w:val="20"/>
                <w:szCs w:val="20"/>
                <w:lang w:eastAsia="ru-RU"/>
              </w:rPr>
              <w:br/>
              <w:t>пункта 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949AA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D15F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415C5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3380F9E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57072FCE"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C071CA3"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10</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2961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Лица, ответственные за пожарную безопасность объекта, информируют руководителя обо всех обнаруженных нарушениях требований пожарной безопасности и противопожарного режима и незамедлительно принимают меры по их устранению</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A5F550"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Подпункт 4.2</w:t>
            </w:r>
            <w:r w:rsidRPr="00343237">
              <w:rPr>
                <w:rFonts w:ascii="Times New Roman" w:eastAsia="Times New Roman" w:hAnsi="Times New Roman" w:cs="Times New Roman"/>
                <w:sz w:val="20"/>
                <w:szCs w:val="20"/>
                <w:lang w:eastAsia="ru-RU"/>
              </w:rPr>
              <w:br/>
              <w:t>пункта 4</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C0AD9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CF73A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94E80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0995E88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C175FDA"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49C1CFB9"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11</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4AB68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Каждый работник объекта знает требования пожарной безопасности, соблюдает противопожарный режим, умеет применять первичные средства пожаротушения и средства самоспасения</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4986CD"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6</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C548E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BA00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66CD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550AD84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CE960F8"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47C4FC0C"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12</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0627A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Объект и оборудование эксплуатируются в соответствии с проектной и эксплуатационной документацией на них</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2B526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9</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064B6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87C1E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259A3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3399589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29666F3F"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4039CD1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13</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D60F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Для объекта определены категории по взрывопожарной опасности в соответствии с критериями, определяемыми Министерством по чрезвычайным ситуациям</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FCCDD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10</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72D96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0BF64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F3C6F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36244B3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73F73095"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59C69DCD"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14</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A09A1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Курение допускается только в специально отведенных местах, определенных общеобъектовой инструкцией по пожарной безопасности, оборудованных в установленном порядке и обозначенных указателями «Место для курения»</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451FCE"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11</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E1F06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D1C0E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E2D51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5164F9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494A205D"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6D0FCC45"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15</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1C74E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Обеспечено ознакомление (под подпись) граждан, прибывающих в общежития и другие здания, приспособленные для временного пребывания людей, с правилами пожарной безопасности. При наличии на объекте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выполнены на русском и английском языках</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BE2CF7"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13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FF88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7DB24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2DFF5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23A9EF3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28CA3C4D"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3BC8696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16</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80513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Въезды (выезды), дороги, проезды и подъезды к объекту и водоисточникам содержатся </w:t>
            </w:r>
            <w:r w:rsidRPr="00343237">
              <w:rPr>
                <w:rFonts w:ascii="Times New Roman" w:eastAsia="Times New Roman" w:hAnsi="Times New Roman" w:cs="Times New Roman"/>
                <w:sz w:val="20"/>
                <w:szCs w:val="20"/>
                <w:lang w:eastAsia="ru-RU"/>
              </w:rPr>
              <w:lastRenderedPageBreak/>
              <w:t>в состоянии, обеспечивающем свободный подъезд аварийно-спасательной техники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B75DD3"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Пункт 14</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975B1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8F643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04756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4719186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3A70DA87"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1782CBD"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17</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59358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При механизированном открывании въездных ворот, шлагбаумов или других ограничивающих въезд устройств они имеют возможность ручного открывания </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67B1B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15</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1AB23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3F34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08919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4EC6C49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3879F21A"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167C48A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18</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FD1AA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F4FBB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16</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68B2E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A34C1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A9D1F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4CE9980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2C160D8B"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394993B5"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19</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B44C7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При разведении костров, размещении специальных приспособлений для горящего угля (мангал, барбекю, гриль, камин и аналогичные приспособления) соблюдаются следующие условия: осуществляется контролируемое разведение костров, размещение специальных приспособлений для горящего угля (мангал, барбекю, гриль, камин и аналогичные приспособления); очаги горения размещаются на расстоянии, исключающем загорание ближайших строений и других горючих предметов (материалов); вблизи очагов горения размещаются средства тушения; обеспечивается непрерывный контроль за процессом горения; по окончании использования очагов горения либо после прекращения постоянного контроля за процессом горения обеспечено потухание остатков горящих (тлеющих) материалов до полного прекращения тления</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53BAE"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17</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2F57A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41980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72048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4524B3E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548C3DCD"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65124D8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20</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364C6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здания,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 </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1DE30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20</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9AAA8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CDEF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52DFE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5263AA6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12B2F4A"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232BD743"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21</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EDED7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В здании, сооружении не допускается применение пиротехнических изделий, открытого огня (свечи, факелы и другие эффекты с применением огня)</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BCF7E8"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21</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7F3FC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F37A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C69A2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09154CA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2BD88BCE"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40C1E45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22</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1381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систематически очищаются. Периодичность очистки определена общеобъектовой инструкцией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B0BDF0"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22</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3914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98481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13C17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09F2349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3F29672F"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2D78167C"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23</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0352C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Хранение бензина, дизельного топлива в помещениях гаражей-стоянок осуществляется только в плотно закрывающейся металлической таре либо полимерной таре с антистатическими свойствами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8CBF2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8DB04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16D3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B7988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1C63E3D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088860DB"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32683E0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24</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F949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В гаражах-стоянках, а также на автомобильных стоянках под навесами не допускается пользование открытым огнем, оставление транспортных средств при наличии течи из топливной системы, заправка и слив топлива в помещениях</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9431BC"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24</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44BAB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BBA18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31520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6D23914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5647C66A"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2F856F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25</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2C744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Декорации, бутафории, сценическое и выставочное оформление, драпировки и шторы изготовлены из трудновоспламеняемых материалов либо обработаны с использованием огнезащиты для придания им трудновоспламеняемости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4C2A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25</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5C166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D4147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1985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0BDDC7D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B5A72AD"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1A93A567"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26</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3D328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В процессе эксплуатации конструктивные решения по обеспечению огнестойкости не ухудшаются, поврежденные участки огнезащитных покрытий своевременно восстанавливаются</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C8B4F9"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26</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D369F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94AA0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4AC5A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6F8D509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681EAD6E"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7EE100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27</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E95A0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К эксплуатации допускаются теплогенерирующие аппараты и отопительные приборы только промышленного (заводского) изготовления (кроме теплоемких печей) с соблюдением требований постановления Министерства по чрезвычайным ситуациям Республики Беларусь от 21 декабря 2021 г. № 82 в части их размещения и эксплуатации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2E5EE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27</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FAD66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FEFC4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16D7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2170314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00166373"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BF049D9"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28</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DF17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При эксплуатации вентиляционных систем не допускается подключение к ним газовых отопительных </w:t>
            </w:r>
            <w:r w:rsidRPr="00343237">
              <w:rPr>
                <w:rFonts w:ascii="Times New Roman" w:eastAsia="Times New Roman" w:hAnsi="Times New Roman" w:cs="Times New Roman"/>
                <w:sz w:val="20"/>
                <w:szCs w:val="20"/>
                <w:lang w:eastAsia="ru-RU"/>
              </w:rPr>
              <w:lastRenderedPageBreak/>
              <w:t>приборов, отключение или снятие огнезадерживающих устройств, закрытие вытяжных каналов, отверстий и решеток, входящих в противодымную защиту</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4F76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Пункт 28</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0546A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751D2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EC7E3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2FB2F96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391BFCD8"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5F1D863"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29</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07553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Технологические процессы проводятся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субъектом хозяйствования</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5CDAD9"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29</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4495B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2F7F7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3AD698"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2476C8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446DC6CC"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01BFB720"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30</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E0F32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На объекте не допускается: выполнение производственных операций (технологических процессов)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 оставление без присмотра включенных в электросеть электрических приборов и оборудования, за исключением приборов, эксплуатационными документами на которые допускается их работа без надзора; складирование в производственных помещениях горючих веществ, горючих материалов и готовой продукции, которая может воспламениться; вскрытие тары, фасовка продукции, приготовление рабочей смеси взрыво- и пожароопасных веществ и материалов в местах их хранения; выдача (прием) легковоспламеняющихся и горючих жидкостей, горючих газов на территории субъекта хозяйствования во время грозы и при опасности появления атмосферных разрядов</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DC3525"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30</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EFBC7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1DC39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E692F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5CA1C0C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2A4CED62"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4270498A"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31</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C20D4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Хранение (складирование) веществ и материалов осуществляется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установленным постановлением Министерства по чрезвычайным </w:t>
            </w:r>
            <w:r w:rsidRPr="00343237">
              <w:rPr>
                <w:rFonts w:ascii="Times New Roman" w:eastAsia="Times New Roman" w:hAnsi="Times New Roman" w:cs="Times New Roman"/>
                <w:sz w:val="20"/>
                <w:szCs w:val="20"/>
                <w:lang w:eastAsia="ru-RU"/>
              </w:rPr>
              <w:lastRenderedPageBreak/>
              <w:t>ситуациям Республики Беларусь от 21 декабря 2021 г. № 82 и технологическими инструкциями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83FD9C"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Пункт 31</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A538F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86455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1F525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4A6490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697FC223"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643BA00A"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32</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779ED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При работе с легковоспламеняющимися и горючими жидкостями, горючими газами предусмотрены мероприятия по предотвращению образования искр и статического электричества</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164819"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32</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D8A95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E4782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E1F69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7BEB05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E1399FB"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6547977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33</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8BDAB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При утечке легковоспламеняющихся и горючих жидкостей, горючих газов прекращаются все технологические операции, обеспечено принятие мер по ликвидации пожароопасных ситуаций, немедленная уборка пролитых легковоспламеняющихся и горючих жидкостей с помощью сорбирующих материалов или других пожаробезопасных средств, удаление их из помещений и с территории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52C12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33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C8B5C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F19CF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202A4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3E03424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6EADB44C"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106FE6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34</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59EB6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Огневые работы проводятся с соблюдением требований, перечисленных в пунктах 34–43 общих требований пожарной безопасности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A8237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Пункты 34–43</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6622D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526C9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1CAD5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52324C8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0815792D"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18EAB3BC"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35</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FDEAF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Пути эвакуации и эвакуационные выходы обозначены указательными знаками пожарной безопасности, предусмотренными техническими нормативными правовыми актами. Указанные знаки содержатся в исправном состоянии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2C045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44</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0165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56B8A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F630A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4FB5AF5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5F830605"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3AD6668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36</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27FED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Для каждого этажа здания, сооружения при единовременном нахождении на этаже более 10 человек разработаны планы эвакуации людей при пожаре. Планы эвакуации утверждены руководителем субъекта хозяйствования, соответствуют форме, определяемой постановлением Министерства по чрезвычайным ситуациям Республики Беларусь от 21 декабря 2021 г. № 82, и размещены на видных местах</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6867FA"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45</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69D4E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19C87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2D0EB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419A823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34C64146"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408ADFE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37</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BD9FC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В жилых помещениях здания, сооружения, предназначенных для временного проживания людей, на видных местах вывешены схематические планы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A85C5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46</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EBE39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867A6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12D93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1C2439B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03B526FD"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34C2EB9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38</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D45BB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Для размещения тяжелобольных и лиц, лишенных возможности самостоятельно свободно передвигаться, используются кровати, позволяющие перевозить (эвакуировать) их при пожаре. При отсутствии таких кроватей для эвакуации людей при пожаре имеются носилки из расчета одни носилки на каждые пять человек. Носилки хранятся в доступных, специально отведенных местах</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D04CB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47</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1C916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03E73A"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CA73B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57C6E11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40A4EB79"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57A57B45"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39</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76EB3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обеспечивают возможность их свободного открывания изнутри без ключа</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2AA56D"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48</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9178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A840C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C8F41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C4A121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01F04561"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11EA692F"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40</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D1FCF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Устройства, автоматически закрывающие противопожарные и дымонепроницаемые двери и шторы, работоспособны и исправны </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E1DE0D"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49</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10888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520A1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5A01E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6107C3D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0186326"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9A257E7"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41</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3259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Фиксация противопожарных и дымонепроницаемых дверей в открытом положении, а также их снятие не допускается (если иное не предусмотрено проектной документацией)</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9504C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49</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E4ABE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A4329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36552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C6D81C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4C04974F"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12A05098"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42</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409C0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Обеспечена безопасная эвакуация из здания, сооружения в соответствии с пунктом 50 общих требований пожарной безопасности</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ADA27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50</w:t>
            </w:r>
            <w:r w:rsidRPr="00343237">
              <w:rPr>
                <w:rFonts w:ascii="Times New Roman" w:eastAsia="Times New Roman" w:hAnsi="Times New Roman" w:cs="Times New Roman"/>
                <w:sz w:val="20"/>
                <w:szCs w:val="20"/>
                <w:lang w:eastAsia="ru-RU"/>
              </w:rPr>
              <w:br/>
              <w:t>общих требований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3E695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5D5FE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57E4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1939732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C977843"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672D853E"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43</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D89A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Предписание (требование) органов государственного пожарного надзора по результатам последней проверки объекта выполнено в полном объеме</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773F6A"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Статья 20</w:t>
            </w:r>
            <w:r w:rsidRPr="00343237">
              <w:rPr>
                <w:rFonts w:ascii="Times New Roman" w:eastAsia="Times New Roman" w:hAnsi="Times New Roman" w:cs="Times New Roman"/>
                <w:sz w:val="20"/>
                <w:szCs w:val="20"/>
                <w:lang w:eastAsia="ru-RU"/>
              </w:rPr>
              <w:br/>
              <w:t>Закона Республики Беларусь от 15 июня 1993 г. № 2403-XII «О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8744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1155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3D879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5488BBB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325D8BB"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79ED6F10"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44</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AB90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xml:space="preserve">На объектах, специально предназначенных для пребывания детей, а также объектах с одновременным пребыванием свыше 300 человек (за исключением ярмарок, организуемых на открытом воздухе), объектах социальной сферы и здравоохранения с круглосуточным пребыванием людей работники, являющиеся членами добровольной пожарной дружины, и работники, задействованные в реализации плана эвакуации людей при пожаре, обеспечены самоспасателями. На объектах, специально предназначенных для пребывания детей, а также объектах социальной </w:t>
            </w:r>
            <w:r w:rsidRPr="00343237">
              <w:rPr>
                <w:rFonts w:ascii="Times New Roman" w:eastAsia="Times New Roman" w:hAnsi="Times New Roman" w:cs="Times New Roman"/>
                <w:sz w:val="20"/>
                <w:szCs w:val="20"/>
                <w:lang w:eastAsia="ru-RU"/>
              </w:rPr>
              <w:lastRenderedPageBreak/>
              <w:t>сферы и здравоохранения с круглосуточным пребыванием людей обеспечены самоспасателями тяжелобольные и лица, лишенные возможности самостоятельно свободно передвигаться, в количестве 100 процентов от фактически расположенных коек (кроватей) для указанной категории людей</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28A03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Пункт 8</w:t>
            </w:r>
            <w:r w:rsidRPr="00343237">
              <w:rPr>
                <w:rFonts w:ascii="Times New Roman" w:eastAsia="Times New Roman" w:hAnsi="Times New Roman" w:cs="Times New Roman"/>
                <w:sz w:val="20"/>
                <w:szCs w:val="20"/>
                <w:lang w:eastAsia="ru-RU"/>
              </w:rPr>
              <w:br/>
              <w:t xml:space="preserve">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утвержденных постановлением Совета Министров Республики Беларусь от 22 августа 2019 г. № 561 (далее – специфические </w:t>
            </w:r>
            <w:r w:rsidRPr="00343237">
              <w:rPr>
                <w:rFonts w:ascii="Times New Roman" w:eastAsia="Times New Roman" w:hAnsi="Times New Roman" w:cs="Times New Roman"/>
                <w:sz w:val="20"/>
                <w:szCs w:val="20"/>
                <w:lang w:eastAsia="ru-RU"/>
              </w:rPr>
              <w:lastRenderedPageBreak/>
              <w:t>требования по обеспечению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6A4E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40629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12472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18411095"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4AF3C48"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2DF8450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45</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7D78E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На объектах с одновременным пребыванием свыше 300 человек, социальной сферы и здравоохранения с круглосуточным пребыванием людей не реже двух раз в год проводятся тренировочные занятия по отработке действий работников по обеспечению безопасной эвакуации людей из зданий при пожаре в соответствии с общеобъектовой инструкцией по пожарной безопасности. На объектах, специально предназначенных для пребывания детей, не реже двух раз в год проводятся тренировочные занятия по эвакуации людей из зданий при пожаре в соответствии с общеобъектовой инструкцией по пожарной безопасности. В оздоровительных и спортивно-оздоровительных лагерях круглосуточного пребывания тренировочные занятия проводятся в каждой смене. По результатам проведения тренировочных занятий составляется акт произвольной формы, в котором указываются дата проведения занятий, отработанные в соответствии с общеобъектовой инструкцией по пожарной безопасности мероприятия, должностные лица, проводившие занятия, количество человек, принимавших в них участие</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53CA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Пункты 13, 20, 26</w:t>
            </w:r>
            <w:r w:rsidRPr="00343237">
              <w:rPr>
                <w:rFonts w:ascii="Times New Roman" w:eastAsia="Times New Roman" w:hAnsi="Times New Roman" w:cs="Times New Roman"/>
                <w:sz w:val="20"/>
                <w:szCs w:val="20"/>
                <w:lang w:eastAsia="ru-RU"/>
              </w:rPr>
              <w:br/>
              <w:t>специфических требований по обеспечению пожарной безопасности</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454FC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124F4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7087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7C8BA7B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6167A201"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21A84D3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46</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A7975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Осветительные установки располагаются от горючих материалов на расстоянии, соответствующем требованиям по эксплуатации данных установок, или таким образом, чтобы исключить их загорание</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64D1D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4</w:t>
            </w:r>
            <w:r w:rsidRPr="00343237">
              <w:rPr>
                <w:rFonts w:ascii="Times New Roman" w:eastAsia="Times New Roman" w:hAnsi="Times New Roman" w:cs="Times New Roman"/>
                <w:sz w:val="20"/>
                <w:szCs w:val="20"/>
                <w:lang w:eastAsia="ru-RU"/>
              </w:rPr>
              <w:br/>
              <w:t xml:space="preserve">специфических требований по обеспечению пожарной безопасности взрывопожароопасных и пожароопасных производств, утвержденных постановлением Совета Министров Республики Беларусь от 20 ноября 2019 г. № 779 (далее – специфические требования по обеспечению пожарной безопасности </w:t>
            </w:r>
            <w:r w:rsidRPr="00343237">
              <w:rPr>
                <w:rFonts w:ascii="Times New Roman" w:eastAsia="Times New Roman" w:hAnsi="Times New Roman" w:cs="Times New Roman"/>
                <w:sz w:val="20"/>
                <w:szCs w:val="20"/>
                <w:lang w:eastAsia="ru-RU"/>
              </w:rPr>
              <w:lastRenderedPageBreak/>
              <w:t>взрывопожароопасных и пожароопасных производств)</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D2457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lastRenderedPageBreak/>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C0FBA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83A37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1E23E07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1DB7222E"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5FBED99A"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47</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AECF9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Производственные горючие отходы и обтирочные материалы в течение рабочей смены убираются по мере их накопления в специальную тару, изготовленную из негорючих материалов, а по окончании рабочей смены удаляются за пределы производственного помещения, здания, сооружения</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5EF494"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 8</w:t>
            </w:r>
            <w:r w:rsidRPr="00343237">
              <w:rPr>
                <w:rFonts w:ascii="Times New Roman" w:eastAsia="Times New Roman" w:hAnsi="Times New Roman" w:cs="Times New Roman"/>
                <w:sz w:val="20"/>
                <w:szCs w:val="20"/>
                <w:lang w:eastAsia="ru-RU"/>
              </w:rPr>
              <w:br/>
              <w:t>специфических требований по обеспечению пожарной безопасности взрывопожароопасных и пожароопасных производств</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D99CFD"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68A43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700FF7"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0B2175F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3071CD11"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15A700F3"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48</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DC33A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Заправка автомобильных транспортных средств легковоспламеняющимися и горючими жидкостями, горючим газом осуществляется при соблюдении требований, перечисленных в пунктах 99–111 специфических требований по обеспечению пожарной безопасности взрывопожароопасных и пожароопасных производств</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5A10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Пункты 99–111</w:t>
            </w:r>
            <w:r w:rsidRPr="00343237">
              <w:rPr>
                <w:rFonts w:ascii="Times New Roman" w:eastAsia="Times New Roman" w:hAnsi="Times New Roman" w:cs="Times New Roman"/>
                <w:sz w:val="20"/>
                <w:szCs w:val="20"/>
                <w:lang w:eastAsia="ru-RU"/>
              </w:rPr>
              <w:br/>
              <w:t>специфических требований по обеспечению пожарной безопасности взрывопожароопасных и пожароопасных производств</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EF2E7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D7139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16E80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37CF8D70"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43C57D59"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18D4D4AD"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49</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EFBFF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Проведение сливоналивных операций с легковоспламеняющимися и горючими жидкостями, горючим газом осуществляется при соблюдении требований, перечисленных в пунктах 123–146 специфических требований по обеспечению пожарной безопасности взрывопожароопасных и пожароопасных производств</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A4861B"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Пункты 123–146</w:t>
            </w:r>
            <w:r w:rsidRPr="00343237">
              <w:rPr>
                <w:rFonts w:ascii="Times New Roman" w:eastAsia="Times New Roman" w:hAnsi="Times New Roman" w:cs="Times New Roman"/>
                <w:sz w:val="20"/>
                <w:szCs w:val="20"/>
                <w:lang w:eastAsia="ru-RU"/>
              </w:rPr>
              <w:br/>
              <w:t>специфических требований по обеспечению пожарной безопасности взрывопожароопасных и пожароопасных производств</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B97AB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A4E40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CD4A9F"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41B47A5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59D30BDA" w14:textId="77777777" w:rsidTr="00343237">
        <w:trPr>
          <w:trHeight w:val="240"/>
        </w:trPr>
        <w:tc>
          <w:tcPr>
            <w:tcW w:w="191" w:type="pct"/>
            <w:tcBorders>
              <w:top w:val="single" w:sz="4" w:space="0" w:color="auto"/>
              <w:bottom w:val="single" w:sz="4" w:space="0" w:color="auto"/>
              <w:right w:val="single" w:sz="4" w:space="0" w:color="auto"/>
            </w:tcBorders>
            <w:tcMar>
              <w:top w:w="0" w:type="dxa"/>
              <w:left w:w="6" w:type="dxa"/>
              <w:bottom w:w="0" w:type="dxa"/>
              <w:right w:w="6" w:type="dxa"/>
            </w:tcMar>
            <w:hideMark/>
          </w:tcPr>
          <w:p w14:paraId="0A6685D8"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50</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29600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Огневые работы на постоянных местах проводятся при соблюдении требований, перечисленных в пунктах 355–362 специфических требований по обеспечению пожарной безопасности взрывопожароопасных и пожароопасных производств</w:t>
            </w:r>
          </w:p>
        </w:tc>
        <w:tc>
          <w:tcPr>
            <w:tcW w:w="1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5594A1"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Пункты 355–362</w:t>
            </w:r>
            <w:r w:rsidRPr="00343237">
              <w:rPr>
                <w:rFonts w:ascii="Times New Roman" w:eastAsia="Times New Roman" w:hAnsi="Times New Roman" w:cs="Times New Roman"/>
                <w:sz w:val="20"/>
                <w:szCs w:val="20"/>
                <w:lang w:eastAsia="ru-RU"/>
              </w:rPr>
              <w:br/>
              <w:t>специфических требований по обеспечению пожарной безопасности взрывопожароопасных и пожароопасных производств</w:t>
            </w:r>
          </w:p>
        </w:tc>
        <w:tc>
          <w:tcPr>
            <w:tcW w:w="1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33C526"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F026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ACA4E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bottom w:val="single" w:sz="4" w:space="0" w:color="auto"/>
            </w:tcBorders>
            <w:tcMar>
              <w:top w:w="0" w:type="dxa"/>
              <w:left w:w="6" w:type="dxa"/>
              <w:bottom w:w="0" w:type="dxa"/>
              <w:right w:w="6" w:type="dxa"/>
            </w:tcMar>
            <w:hideMark/>
          </w:tcPr>
          <w:p w14:paraId="253E15B2"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521D3927" w14:textId="77777777" w:rsidTr="00343237">
        <w:trPr>
          <w:trHeight w:val="240"/>
        </w:trPr>
        <w:tc>
          <w:tcPr>
            <w:tcW w:w="191" w:type="pct"/>
            <w:tcBorders>
              <w:top w:val="single" w:sz="4" w:space="0" w:color="auto"/>
              <w:right w:val="single" w:sz="4" w:space="0" w:color="auto"/>
            </w:tcBorders>
            <w:tcMar>
              <w:top w:w="0" w:type="dxa"/>
              <w:left w:w="6" w:type="dxa"/>
              <w:bottom w:w="0" w:type="dxa"/>
              <w:right w:w="6" w:type="dxa"/>
            </w:tcMar>
            <w:hideMark/>
          </w:tcPr>
          <w:p w14:paraId="107AA142"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51</w:t>
            </w:r>
          </w:p>
        </w:tc>
        <w:tc>
          <w:tcPr>
            <w:tcW w:w="1708" w:type="pct"/>
            <w:tcBorders>
              <w:top w:val="single" w:sz="4" w:space="0" w:color="auto"/>
              <w:left w:val="single" w:sz="4" w:space="0" w:color="auto"/>
              <w:right w:val="single" w:sz="4" w:space="0" w:color="auto"/>
            </w:tcBorders>
            <w:tcMar>
              <w:top w:w="0" w:type="dxa"/>
              <w:left w:w="6" w:type="dxa"/>
              <w:bottom w:w="0" w:type="dxa"/>
              <w:right w:w="6" w:type="dxa"/>
            </w:tcMar>
            <w:hideMark/>
          </w:tcPr>
          <w:p w14:paraId="4B892C81"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Огневые работы на временных местах проводятся при соблюдении требований, перечисленных в пунктах 363–405 специфических требований по обеспечению пожарной безопасности взрывопожароопасных и пожароопасных производств</w:t>
            </w:r>
          </w:p>
        </w:tc>
        <w:tc>
          <w:tcPr>
            <w:tcW w:w="1383" w:type="pct"/>
            <w:tcBorders>
              <w:top w:val="single" w:sz="4" w:space="0" w:color="auto"/>
              <w:left w:val="single" w:sz="4" w:space="0" w:color="auto"/>
              <w:right w:val="single" w:sz="4" w:space="0" w:color="auto"/>
            </w:tcBorders>
            <w:tcMar>
              <w:top w:w="0" w:type="dxa"/>
              <w:left w:w="6" w:type="dxa"/>
              <w:bottom w:w="0" w:type="dxa"/>
              <w:right w:w="6" w:type="dxa"/>
            </w:tcMar>
            <w:hideMark/>
          </w:tcPr>
          <w:p w14:paraId="687D2E4C"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Пункты 363–405</w:t>
            </w:r>
            <w:r w:rsidRPr="00343237">
              <w:rPr>
                <w:rFonts w:ascii="Times New Roman" w:eastAsia="Times New Roman" w:hAnsi="Times New Roman" w:cs="Times New Roman"/>
                <w:sz w:val="20"/>
                <w:szCs w:val="20"/>
                <w:lang w:eastAsia="ru-RU"/>
              </w:rPr>
              <w:br/>
              <w:t>специфических требований по обеспечению пожарной безопасности взрывопожароопасных и пожароопасных производств</w:t>
            </w:r>
          </w:p>
        </w:tc>
        <w:tc>
          <w:tcPr>
            <w:tcW w:w="159" w:type="pct"/>
            <w:tcBorders>
              <w:top w:val="single" w:sz="4" w:space="0" w:color="auto"/>
              <w:left w:val="single" w:sz="4" w:space="0" w:color="auto"/>
              <w:right w:val="single" w:sz="4" w:space="0" w:color="auto"/>
            </w:tcBorders>
            <w:tcMar>
              <w:top w:w="0" w:type="dxa"/>
              <w:left w:w="6" w:type="dxa"/>
              <w:bottom w:w="0" w:type="dxa"/>
              <w:right w:w="6" w:type="dxa"/>
            </w:tcMar>
            <w:hideMark/>
          </w:tcPr>
          <w:p w14:paraId="256606D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hideMark/>
          </w:tcPr>
          <w:p w14:paraId="5621D2F4"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14:paraId="6AA6BAD9"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746" w:type="pct"/>
            <w:tcBorders>
              <w:top w:val="single" w:sz="4" w:space="0" w:color="auto"/>
              <w:left w:val="single" w:sz="4" w:space="0" w:color="auto"/>
            </w:tcBorders>
            <w:tcMar>
              <w:top w:w="0" w:type="dxa"/>
              <w:left w:w="6" w:type="dxa"/>
              <w:bottom w:w="0" w:type="dxa"/>
              <w:right w:w="6" w:type="dxa"/>
            </w:tcMar>
            <w:hideMark/>
          </w:tcPr>
          <w:p w14:paraId="195AF95E"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bl>
    <w:p w14:paraId="46267B3D"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862"/>
        <w:gridCol w:w="1101"/>
        <w:gridCol w:w="6726"/>
      </w:tblGrid>
      <w:tr w:rsidR="00343237" w:rsidRPr="00343237" w14:paraId="68035B1B" w14:textId="77777777" w:rsidTr="00343237">
        <w:trPr>
          <w:trHeight w:val="240"/>
        </w:trPr>
        <w:tc>
          <w:tcPr>
            <w:tcW w:w="961" w:type="pct"/>
            <w:tcBorders>
              <w:bottom w:val="single" w:sz="4" w:space="0" w:color="auto"/>
            </w:tcBorders>
            <w:tcMar>
              <w:top w:w="0" w:type="dxa"/>
              <w:left w:w="6" w:type="dxa"/>
              <w:bottom w:w="0" w:type="dxa"/>
              <w:right w:w="6" w:type="dxa"/>
            </w:tcMar>
            <w:hideMark/>
          </w:tcPr>
          <w:p w14:paraId="4D52A67B"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568" w:type="pct"/>
            <w:tcMar>
              <w:top w:w="0" w:type="dxa"/>
              <w:left w:w="6" w:type="dxa"/>
              <w:bottom w:w="0" w:type="dxa"/>
              <w:right w:w="6" w:type="dxa"/>
            </w:tcMar>
            <w:hideMark/>
          </w:tcPr>
          <w:p w14:paraId="76C995EC"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3471" w:type="pct"/>
            <w:tcBorders>
              <w:bottom w:val="single" w:sz="4" w:space="0" w:color="auto"/>
            </w:tcBorders>
            <w:tcMar>
              <w:top w:w="0" w:type="dxa"/>
              <w:left w:w="6" w:type="dxa"/>
              <w:bottom w:w="0" w:type="dxa"/>
              <w:right w:w="6" w:type="dxa"/>
            </w:tcMar>
            <w:hideMark/>
          </w:tcPr>
          <w:p w14:paraId="2E896563" w14:textId="77777777" w:rsidR="00343237" w:rsidRPr="00343237" w:rsidRDefault="00343237" w:rsidP="00343237">
            <w:pPr>
              <w:spacing w:before="0" w:beforeAutospacing="0" w:afterAutospacing="0"/>
              <w:jc w:val="left"/>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r>
      <w:tr w:rsidR="00343237" w:rsidRPr="00343237" w14:paraId="400948D6" w14:textId="77777777" w:rsidTr="00343237">
        <w:trPr>
          <w:trHeight w:val="240"/>
        </w:trPr>
        <w:tc>
          <w:tcPr>
            <w:tcW w:w="961" w:type="pct"/>
            <w:tcBorders>
              <w:top w:val="single" w:sz="4" w:space="0" w:color="auto"/>
            </w:tcBorders>
            <w:tcMar>
              <w:top w:w="0" w:type="dxa"/>
              <w:left w:w="6" w:type="dxa"/>
              <w:bottom w:w="0" w:type="dxa"/>
              <w:right w:w="6" w:type="dxa"/>
            </w:tcMar>
            <w:hideMark/>
          </w:tcPr>
          <w:p w14:paraId="63CB1A5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(подпись)</w:t>
            </w:r>
          </w:p>
        </w:tc>
        <w:tc>
          <w:tcPr>
            <w:tcW w:w="568" w:type="pct"/>
            <w:tcMar>
              <w:top w:w="0" w:type="dxa"/>
              <w:left w:w="6" w:type="dxa"/>
              <w:bottom w:w="0" w:type="dxa"/>
              <w:right w:w="6" w:type="dxa"/>
            </w:tcMar>
            <w:hideMark/>
          </w:tcPr>
          <w:p w14:paraId="01BE34EE"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 </w:t>
            </w:r>
          </w:p>
        </w:tc>
        <w:tc>
          <w:tcPr>
            <w:tcW w:w="3471" w:type="pct"/>
            <w:tcBorders>
              <w:top w:val="single" w:sz="4" w:space="0" w:color="auto"/>
            </w:tcBorders>
            <w:tcMar>
              <w:top w:w="0" w:type="dxa"/>
              <w:left w:w="6" w:type="dxa"/>
              <w:bottom w:w="0" w:type="dxa"/>
              <w:right w:w="6" w:type="dxa"/>
            </w:tcMar>
            <w:hideMark/>
          </w:tcPr>
          <w:p w14:paraId="79014036" w14:textId="77777777" w:rsidR="00343237" w:rsidRPr="00343237" w:rsidRDefault="00343237" w:rsidP="00343237">
            <w:pPr>
              <w:spacing w:before="0" w:beforeAutospacing="0" w:afterAutospacing="0"/>
              <w:jc w:val="center"/>
              <w:rPr>
                <w:rFonts w:ascii="Times New Roman" w:eastAsia="Times New Roman" w:hAnsi="Times New Roman" w:cs="Times New Roman"/>
                <w:sz w:val="20"/>
                <w:szCs w:val="20"/>
                <w:lang w:eastAsia="ru-RU"/>
              </w:rPr>
            </w:pPr>
            <w:r w:rsidRPr="00343237">
              <w:rPr>
                <w:rFonts w:ascii="Times New Roman" w:eastAsia="Times New Roman" w:hAnsi="Times New Roman" w:cs="Times New Roman"/>
                <w:sz w:val="20"/>
                <w:szCs w:val="20"/>
                <w:lang w:eastAsia="ru-RU"/>
              </w:rPr>
              <w:t>(фамилия, собственное имя, отчество (если таковое имеется) руководителя субъекта хозяйствования)</w:t>
            </w:r>
          </w:p>
        </w:tc>
      </w:tr>
    </w:tbl>
    <w:p w14:paraId="3F3C15D4"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p w14:paraId="7F1E48EB" w14:textId="77777777" w:rsidR="00343237" w:rsidRPr="00343237" w:rsidRDefault="00343237" w:rsidP="00343237">
      <w:pPr>
        <w:spacing w:before="0" w:beforeAutospacing="0" w:afterAutospacing="0"/>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__ _________________ 20__ г.</w:t>
      </w:r>
    </w:p>
    <w:p w14:paraId="47E05695"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p w14:paraId="04666BAC"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p w14:paraId="683D5B48" w14:textId="77777777" w:rsidR="00343237" w:rsidRPr="00343237" w:rsidRDefault="00343237" w:rsidP="00343237">
      <w:pPr>
        <w:spacing w:before="0" w:beforeAutospacing="0" w:afterAutospacing="0"/>
        <w:jc w:val="left"/>
        <w:rPr>
          <w:rFonts w:ascii="Times New Roman" w:eastAsia="Times New Roman" w:hAnsi="Times New Roman" w:cs="Times New Roman"/>
          <w:sz w:val="24"/>
          <w:szCs w:val="24"/>
          <w:lang w:eastAsia="ru-RU"/>
        </w:rPr>
        <w:sectPr w:rsidR="00343237" w:rsidRPr="00343237">
          <w:pgSz w:w="12240" w:h="15840"/>
          <w:pgMar w:top="1134" w:right="850" w:bottom="1134" w:left="1701" w:header="720" w:footer="720" w:gutter="0"/>
          <w:cols w:space="720"/>
        </w:sectPr>
      </w:pPr>
    </w:p>
    <w:p w14:paraId="14E3C308"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378"/>
        <w:gridCol w:w="2977"/>
      </w:tblGrid>
      <w:tr w:rsidR="00343237" w:rsidRPr="00343237" w14:paraId="1D121E5A" w14:textId="77777777" w:rsidTr="00343237">
        <w:tc>
          <w:tcPr>
            <w:tcW w:w="3409" w:type="pct"/>
            <w:tcMar>
              <w:top w:w="0" w:type="dxa"/>
              <w:left w:w="6" w:type="dxa"/>
              <w:bottom w:w="0" w:type="dxa"/>
              <w:right w:w="6" w:type="dxa"/>
            </w:tcMar>
            <w:hideMark/>
          </w:tcPr>
          <w:p w14:paraId="00BDD6A3"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tc>
        <w:tc>
          <w:tcPr>
            <w:tcW w:w="1591" w:type="pct"/>
            <w:tcMar>
              <w:top w:w="0" w:type="dxa"/>
              <w:left w:w="6" w:type="dxa"/>
              <w:bottom w:w="0" w:type="dxa"/>
              <w:right w:w="6" w:type="dxa"/>
            </w:tcMar>
            <w:hideMark/>
          </w:tcPr>
          <w:p w14:paraId="0DDFDEB2" w14:textId="77777777" w:rsidR="00343237" w:rsidRPr="00343237" w:rsidRDefault="00343237" w:rsidP="00343237">
            <w:pPr>
              <w:spacing w:before="0" w:beforeAutospacing="0" w:after="120" w:afterAutospacing="0"/>
              <w:jc w:val="left"/>
              <w:rPr>
                <w:rFonts w:ascii="Times New Roman" w:eastAsia="Times New Roman" w:hAnsi="Times New Roman" w:cs="Times New Roman"/>
                <w:lang w:eastAsia="ru-RU"/>
              </w:rPr>
            </w:pPr>
            <w:r w:rsidRPr="00343237">
              <w:rPr>
                <w:rFonts w:ascii="Times New Roman" w:eastAsia="Times New Roman" w:hAnsi="Times New Roman" w:cs="Times New Roman"/>
                <w:lang w:eastAsia="ru-RU"/>
              </w:rPr>
              <w:t>УТВЕРЖДЕНО</w:t>
            </w:r>
          </w:p>
          <w:p w14:paraId="606EFDF9" w14:textId="77777777" w:rsidR="00343237" w:rsidRPr="00343237" w:rsidRDefault="00343237" w:rsidP="00343237">
            <w:pPr>
              <w:spacing w:before="0" w:beforeAutospacing="0" w:afterAutospacing="0"/>
              <w:jc w:val="left"/>
              <w:rPr>
                <w:rFonts w:ascii="Times New Roman" w:eastAsia="Times New Roman" w:hAnsi="Times New Roman" w:cs="Times New Roman"/>
                <w:lang w:eastAsia="ru-RU"/>
              </w:rPr>
            </w:pPr>
            <w:r w:rsidRPr="00343237">
              <w:rPr>
                <w:rFonts w:ascii="Times New Roman" w:eastAsia="Times New Roman" w:hAnsi="Times New Roman" w:cs="Times New Roman"/>
                <w:lang w:eastAsia="ru-RU"/>
              </w:rPr>
              <w:t xml:space="preserve">Постановление </w:t>
            </w:r>
            <w:r w:rsidRPr="00343237">
              <w:rPr>
                <w:rFonts w:ascii="Times New Roman" w:eastAsia="Times New Roman" w:hAnsi="Times New Roman" w:cs="Times New Roman"/>
                <w:lang w:eastAsia="ru-RU"/>
              </w:rPr>
              <w:br/>
              <w:t xml:space="preserve">Министерства </w:t>
            </w:r>
            <w:r w:rsidRPr="00343237">
              <w:rPr>
                <w:rFonts w:ascii="Times New Roman" w:eastAsia="Times New Roman" w:hAnsi="Times New Roman" w:cs="Times New Roman"/>
                <w:lang w:eastAsia="ru-RU"/>
              </w:rPr>
              <w:br/>
              <w:t xml:space="preserve">по чрезвычайным ситуациям </w:t>
            </w:r>
            <w:r w:rsidRPr="00343237">
              <w:rPr>
                <w:rFonts w:ascii="Times New Roman" w:eastAsia="Times New Roman" w:hAnsi="Times New Roman" w:cs="Times New Roman"/>
                <w:lang w:eastAsia="ru-RU"/>
              </w:rPr>
              <w:br/>
              <w:t>Республики Беларусь</w:t>
            </w:r>
            <w:r w:rsidRPr="00343237">
              <w:rPr>
                <w:rFonts w:ascii="Times New Roman" w:eastAsia="Times New Roman" w:hAnsi="Times New Roman" w:cs="Times New Roman"/>
                <w:lang w:eastAsia="ru-RU"/>
              </w:rPr>
              <w:br/>
              <w:t>01.08.2019 № 49</w:t>
            </w:r>
          </w:p>
        </w:tc>
      </w:tr>
    </w:tbl>
    <w:p w14:paraId="5B23193E" w14:textId="77777777" w:rsidR="00343237" w:rsidRPr="00343237" w:rsidRDefault="00343237" w:rsidP="00343237">
      <w:pPr>
        <w:spacing w:before="240" w:beforeAutospacing="0" w:after="240" w:afterAutospacing="0"/>
        <w:jc w:val="left"/>
        <w:rPr>
          <w:rFonts w:ascii="Times New Roman" w:eastAsia="Times New Roman" w:hAnsi="Times New Roman" w:cs="Times New Roman"/>
          <w:b/>
          <w:bCs/>
          <w:sz w:val="24"/>
          <w:szCs w:val="24"/>
          <w:lang w:eastAsia="ru-RU"/>
        </w:rPr>
      </w:pPr>
      <w:r w:rsidRPr="00343237">
        <w:rPr>
          <w:rFonts w:ascii="Times New Roman" w:eastAsia="Times New Roman" w:hAnsi="Times New Roman" w:cs="Times New Roman"/>
          <w:b/>
          <w:bCs/>
          <w:sz w:val="24"/>
          <w:szCs w:val="24"/>
          <w:lang w:eastAsia="ru-RU"/>
        </w:rPr>
        <w:t>ИНСТРУКЦИЯ</w:t>
      </w:r>
      <w:r w:rsidRPr="00343237">
        <w:rPr>
          <w:rFonts w:ascii="Times New Roman" w:eastAsia="Times New Roman" w:hAnsi="Times New Roman" w:cs="Times New Roman"/>
          <w:b/>
          <w:bCs/>
          <w:sz w:val="24"/>
          <w:szCs w:val="24"/>
          <w:lang w:eastAsia="ru-RU"/>
        </w:rPr>
        <w:br/>
        <w:t>о порядке заполнения чек-листа, содержащего сведения о состоянии пожарной безопасности объекта</w:t>
      </w:r>
    </w:p>
    <w:p w14:paraId="6C8C425A"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1. Настоящая Инструкция определяет порядок заполнения чек-листа, содержащего сведения о состоянии пожарной безопасности объекта, в отношении которого ответственность за вред, причиненный деятельностью, связанной с его эксплуатацией, подлежит обязательному страхованию (далее – объект).</w:t>
      </w:r>
    </w:p>
    <w:p w14:paraId="5BDA66F0"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2. Чек-лист заполняется отдельно для каждого объекта лицом, ответственным за пожарную безопасность объекта, подписывается руководителем юридического лица, индивидуальным предпринимателем, осуществляющими в соответствии с актами законодательства деятельность, связанную с эксплуатацией отдельных объектов, принадлежащих им на праве собственности, хозяйственного ведения, оперативного управления либо на ином законном основании (далее, если не определено иное, – субъект хозяйствования).</w:t>
      </w:r>
    </w:p>
    <w:p w14:paraId="64ABE2EC"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В случае, если лицо, ответственное за пожарную безопасность объекта, не назначено, чек-лист заполняется иным лицом по решению руководителя субъекта хозяйствования.</w:t>
      </w:r>
    </w:p>
    <w:p w14:paraId="312D5A7E"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3. На титульной странице чек-листа указываются:</w:t>
      </w:r>
    </w:p>
    <w:p w14:paraId="33F556AF"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наименование и местонахождение юридического лица, фамилия, собственное имя, отчество (если таковое имеется), место жительства индивидуального предпринимателя, учетный номер плательщика;</w:t>
      </w:r>
    </w:p>
    <w:p w14:paraId="660B5947"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наименование, местонахождение объекта, основание для заполнения чек-листа (пункт приложения 1 к Положению о страховой деятельности в Республике Беларусь), фамилия, инициалы (инициал собственного имени), контактный телефон лица, ответственного за пожарную безопасность объекта.</w:t>
      </w:r>
    </w:p>
    <w:p w14:paraId="5C6CF399"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4. Заполнение чек-листа проводится путем последовательной проверки соблюдения перечисленных в нем требований пожарной безопасности.</w:t>
      </w:r>
    </w:p>
    <w:p w14:paraId="5ACA299E"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5. Сведения о состоянии пожарной безопасности объекта вносятся в чек-лист путем проставления отметок «+» в графах «Да», «Нет», «Не требуется» напротив соответствующих требований пожарной безопасности.</w:t>
      </w:r>
    </w:p>
    <w:p w14:paraId="18AB87F7"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Отметка «+» проставляется:</w:t>
      </w:r>
    </w:p>
    <w:p w14:paraId="078BC1FC"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в графе «Да» – если предъявляемое требование пожарной безопасности реализовано на объекте в полном объеме;</w:t>
      </w:r>
    </w:p>
    <w:p w14:paraId="179D9D51"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в графе «Нет» – если предъявляемое требование пожарной безопасности не реализовано или реализовано не в полном объеме;</w:t>
      </w:r>
    </w:p>
    <w:p w14:paraId="14A8EBD1"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в графе «Не требуется» – если предъявляемое требование не подлежит реализации на данном объекте.</w:t>
      </w:r>
    </w:p>
    <w:p w14:paraId="2F6B7E07"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6. В графу «Примечание» при необходимости вносятся поясняющая запись о документе, подтверждающем выполнение предъявляемого требования пожарной безопасности, а также иные сведения на усмотрение лица, заполняющего чек-лист.</w:t>
      </w:r>
    </w:p>
    <w:p w14:paraId="49CEA8DC"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378"/>
        <w:gridCol w:w="2977"/>
      </w:tblGrid>
      <w:tr w:rsidR="00343237" w:rsidRPr="00343237" w14:paraId="3F22EE5D" w14:textId="77777777" w:rsidTr="00343237">
        <w:tc>
          <w:tcPr>
            <w:tcW w:w="3409" w:type="pct"/>
            <w:tcMar>
              <w:top w:w="0" w:type="dxa"/>
              <w:left w:w="6" w:type="dxa"/>
              <w:bottom w:w="0" w:type="dxa"/>
              <w:right w:w="6" w:type="dxa"/>
            </w:tcMar>
            <w:hideMark/>
          </w:tcPr>
          <w:p w14:paraId="1830E35B"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tc>
        <w:tc>
          <w:tcPr>
            <w:tcW w:w="1591" w:type="pct"/>
            <w:tcMar>
              <w:top w:w="0" w:type="dxa"/>
              <w:left w:w="6" w:type="dxa"/>
              <w:bottom w:w="0" w:type="dxa"/>
              <w:right w:w="6" w:type="dxa"/>
            </w:tcMar>
            <w:hideMark/>
          </w:tcPr>
          <w:p w14:paraId="268ECEF6" w14:textId="77777777" w:rsidR="00343237" w:rsidRPr="00343237" w:rsidRDefault="00343237" w:rsidP="00343237">
            <w:pPr>
              <w:spacing w:before="0" w:beforeAutospacing="0" w:after="120" w:afterAutospacing="0"/>
              <w:jc w:val="left"/>
              <w:rPr>
                <w:rFonts w:ascii="Times New Roman" w:eastAsia="Times New Roman" w:hAnsi="Times New Roman" w:cs="Times New Roman"/>
                <w:lang w:eastAsia="ru-RU"/>
              </w:rPr>
            </w:pPr>
            <w:r w:rsidRPr="00343237">
              <w:rPr>
                <w:rFonts w:ascii="Times New Roman" w:eastAsia="Times New Roman" w:hAnsi="Times New Roman" w:cs="Times New Roman"/>
                <w:lang w:eastAsia="ru-RU"/>
              </w:rPr>
              <w:t>УТВЕРЖДЕНО</w:t>
            </w:r>
          </w:p>
          <w:p w14:paraId="4FA66FFC" w14:textId="77777777" w:rsidR="00343237" w:rsidRPr="00343237" w:rsidRDefault="00343237" w:rsidP="00343237">
            <w:pPr>
              <w:spacing w:before="0" w:beforeAutospacing="0" w:afterAutospacing="0"/>
              <w:jc w:val="left"/>
              <w:rPr>
                <w:rFonts w:ascii="Times New Roman" w:eastAsia="Times New Roman" w:hAnsi="Times New Roman" w:cs="Times New Roman"/>
                <w:lang w:eastAsia="ru-RU"/>
              </w:rPr>
            </w:pPr>
            <w:r w:rsidRPr="00343237">
              <w:rPr>
                <w:rFonts w:ascii="Times New Roman" w:eastAsia="Times New Roman" w:hAnsi="Times New Roman" w:cs="Times New Roman"/>
                <w:lang w:eastAsia="ru-RU"/>
              </w:rPr>
              <w:t xml:space="preserve">Постановление </w:t>
            </w:r>
            <w:r w:rsidRPr="00343237">
              <w:rPr>
                <w:rFonts w:ascii="Times New Roman" w:eastAsia="Times New Roman" w:hAnsi="Times New Roman" w:cs="Times New Roman"/>
                <w:lang w:eastAsia="ru-RU"/>
              </w:rPr>
              <w:br/>
              <w:t xml:space="preserve">Министерства </w:t>
            </w:r>
            <w:r w:rsidRPr="00343237">
              <w:rPr>
                <w:rFonts w:ascii="Times New Roman" w:eastAsia="Times New Roman" w:hAnsi="Times New Roman" w:cs="Times New Roman"/>
                <w:lang w:eastAsia="ru-RU"/>
              </w:rPr>
              <w:br/>
              <w:t xml:space="preserve">по чрезвычайным ситуациям </w:t>
            </w:r>
            <w:r w:rsidRPr="00343237">
              <w:rPr>
                <w:rFonts w:ascii="Times New Roman" w:eastAsia="Times New Roman" w:hAnsi="Times New Roman" w:cs="Times New Roman"/>
                <w:lang w:eastAsia="ru-RU"/>
              </w:rPr>
              <w:br/>
            </w:r>
            <w:r w:rsidRPr="00343237">
              <w:rPr>
                <w:rFonts w:ascii="Times New Roman" w:eastAsia="Times New Roman" w:hAnsi="Times New Roman" w:cs="Times New Roman"/>
                <w:lang w:eastAsia="ru-RU"/>
              </w:rPr>
              <w:lastRenderedPageBreak/>
              <w:t>Республики Беларусь</w:t>
            </w:r>
            <w:r w:rsidRPr="00343237">
              <w:rPr>
                <w:rFonts w:ascii="Times New Roman" w:eastAsia="Times New Roman" w:hAnsi="Times New Roman" w:cs="Times New Roman"/>
                <w:lang w:eastAsia="ru-RU"/>
              </w:rPr>
              <w:br/>
              <w:t>01.08.2019 № 49</w:t>
            </w:r>
          </w:p>
        </w:tc>
      </w:tr>
    </w:tbl>
    <w:p w14:paraId="3A1F3B21" w14:textId="77777777" w:rsidR="00343237" w:rsidRPr="00343237" w:rsidRDefault="00343237" w:rsidP="00343237">
      <w:pPr>
        <w:spacing w:before="240" w:beforeAutospacing="0" w:after="240" w:afterAutospacing="0"/>
        <w:jc w:val="left"/>
        <w:rPr>
          <w:rFonts w:ascii="Times New Roman" w:eastAsia="Times New Roman" w:hAnsi="Times New Roman" w:cs="Times New Roman"/>
          <w:b/>
          <w:bCs/>
          <w:sz w:val="24"/>
          <w:szCs w:val="24"/>
          <w:lang w:eastAsia="ru-RU"/>
        </w:rPr>
      </w:pPr>
      <w:r w:rsidRPr="00343237">
        <w:rPr>
          <w:rFonts w:ascii="Times New Roman" w:eastAsia="Times New Roman" w:hAnsi="Times New Roman" w:cs="Times New Roman"/>
          <w:b/>
          <w:bCs/>
          <w:sz w:val="24"/>
          <w:szCs w:val="24"/>
          <w:lang w:eastAsia="ru-RU"/>
        </w:rPr>
        <w:lastRenderedPageBreak/>
        <w:t>ИНСТРУКЦИЯ</w:t>
      </w:r>
      <w:r w:rsidRPr="00343237">
        <w:rPr>
          <w:rFonts w:ascii="Times New Roman" w:eastAsia="Times New Roman" w:hAnsi="Times New Roman" w:cs="Times New Roman"/>
          <w:b/>
          <w:bCs/>
          <w:sz w:val="24"/>
          <w:szCs w:val="24"/>
          <w:lang w:eastAsia="ru-RU"/>
        </w:rPr>
        <w:br/>
        <w:t>о порядке проведения страховщиком оценки состояния пожарной безопасности объекта</w:t>
      </w:r>
    </w:p>
    <w:p w14:paraId="5B2C368E"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1. Настоящая Инструкция определяет порядок проведения страховщиком оценки состояния пожарной безопасности объекта, в отношении которого ответственность за вред, причиненный деятельностью, связанной с его эксплуатацией, подлежит обязательному страхованию (далее – объект).</w:t>
      </w:r>
    </w:p>
    <w:p w14:paraId="4A35D00F"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2. Оценка состояния пожарной безопасности объекта проводится на основании сведений о состоянии пожарной безопасности объекта, содержащихся в чек-листе.</w:t>
      </w:r>
    </w:p>
    <w:p w14:paraId="0D7BAD90"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3. По результатам оценки определяется уровень пожарной безопасности объекта:</w:t>
      </w:r>
    </w:p>
    <w:p w14:paraId="5CBE262F"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низкий;</w:t>
      </w:r>
    </w:p>
    <w:p w14:paraId="05CBADBF"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средний;</w:t>
      </w:r>
    </w:p>
    <w:p w14:paraId="71D5359A"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высокий.</w:t>
      </w:r>
    </w:p>
    <w:p w14:paraId="1B763E26"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Определение уровня пожарной безопасности объекта осуществляется на основании анализа соблюдения требований пожарной безопасности на данном объекте.</w:t>
      </w:r>
    </w:p>
    <w:p w14:paraId="223AEC2F"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4. Уровень пожарной безопасности объекта определяется как низкий в следующих случаях:</w:t>
      </w:r>
    </w:p>
    <w:p w14:paraId="49837947"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имеется отметка о несоблюдении хотя бы одного из предъявляемых требований пожарной безопасности, перечисленных в пунктах 1, 12, 15, 21, 42, 43 приложения к постановлению, утвердившему настоящую Инструкцию;</w:t>
      </w:r>
    </w:p>
    <w:p w14:paraId="53D06718"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имеются отметки о несоблюдении более 3 предъявляемых требований пожарной безопасности, за исключением требований, перечисленных в пунктах 1, 12, 15, 21, 42, 43 приложения к постановлению, утвердившему настоящую Инструкцию.</w:t>
      </w:r>
    </w:p>
    <w:p w14:paraId="7D0FD670"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5. Уровень пожарной безопасности объекта определяется как средний, если имеются отметки о несоблюдении от 1 до 3 предъявляемых требований пожарной безопасности, за исключением требований, перечисленных в пунктах 1, 12, 15, 21, 42, 43 приложения к постановлению, утвердившему настоящую Инструкцию.</w:t>
      </w:r>
    </w:p>
    <w:p w14:paraId="63A274E8"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6. Уровень пожарной безопасности объекта определяется как высокий, если в графе 5 приложения к постановлению, утвердившему настоящую Инструкцию, отсутствуют отметки (соблюдаются все предъявляемые требования пожарной безопасности).</w:t>
      </w:r>
    </w:p>
    <w:p w14:paraId="6A6BC99C" w14:textId="77777777" w:rsidR="00343237" w:rsidRPr="00343237" w:rsidRDefault="00343237" w:rsidP="00343237">
      <w:pPr>
        <w:spacing w:before="0" w:beforeAutospacing="0" w:afterAutospacing="0"/>
        <w:ind w:firstLine="567"/>
        <w:rPr>
          <w:rFonts w:ascii="Times New Roman" w:eastAsia="Times New Roman" w:hAnsi="Times New Roman" w:cs="Times New Roman"/>
          <w:sz w:val="24"/>
          <w:szCs w:val="24"/>
          <w:lang w:eastAsia="ru-RU"/>
        </w:rPr>
      </w:pPr>
      <w:r w:rsidRPr="00343237">
        <w:rPr>
          <w:rFonts w:ascii="Times New Roman" w:eastAsia="Times New Roman" w:hAnsi="Times New Roman" w:cs="Times New Roman"/>
          <w:sz w:val="24"/>
          <w:szCs w:val="24"/>
          <w:lang w:eastAsia="ru-RU"/>
        </w:rPr>
        <w:t> </w:t>
      </w:r>
    </w:p>
    <w:p w14:paraId="4D214111" w14:textId="77777777" w:rsidR="00862A75" w:rsidRDefault="00862A75"/>
    <w:sectPr w:rsidR="00862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CD"/>
    <w:rsid w:val="00343237"/>
    <w:rsid w:val="00862A75"/>
    <w:rsid w:val="00C95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906E6-5085-4E68-887E-7B85EF09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150411">
      <w:bodyDiv w:val="1"/>
      <w:marLeft w:val="0"/>
      <w:marRight w:val="0"/>
      <w:marTop w:val="0"/>
      <w:marBottom w:val="0"/>
      <w:divBdr>
        <w:top w:val="none" w:sz="0" w:space="0" w:color="auto"/>
        <w:left w:val="none" w:sz="0" w:space="0" w:color="auto"/>
        <w:bottom w:val="none" w:sz="0" w:space="0" w:color="auto"/>
        <w:right w:val="none" w:sz="0" w:space="0" w:color="auto"/>
      </w:divBdr>
      <w:divsChild>
        <w:div w:id="2113278836">
          <w:marLeft w:val="0"/>
          <w:marRight w:val="0"/>
          <w:marTop w:val="0"/>
          <w:marBottom w:val="0"/>
          <w:divBdr>
            <w:top w:val="none" w:sz="0" w:space="0" w:color="auto"/>
            <w:left w:val="none" w:sz="0" w:space="0" w:color="auto"/>
            <w:bottom w:val="none" w:sz="0" w:space="0" w:color="auto"/>
            <w:right w:val="none" w:sz="0" w:space="0" w:color="auto"/>
          </w:divBdr>
        </w:div>
        <w:div w:id="149059517">
          <w:marLeft w:val="0"/>
          <w:marRight w:val="0"/>
          <w:marTop w:val="0"/>
          <w:marBottom w:val="0"/>
          <w:divBdr>
            <w:top w:val="none" w:sz="0" w:space="0" w:color="auto"/>
            <w:left w:val="none" w:sz="0" w:space="0" w:color="auto"/>
            <w:bottom w:val="none" w:sz="0" w:space="0" w:color="auto"/>
            <w:right w:val="none" w:sz="0" w:space="0" w:color="auto"/>
          </w:divBdr>
        </w:div>
        <w:div w:id="32134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3934</Words>
  <Characters>22430</Characters>
  <Application>Microsoft Office Word</Application>
  <DocSecurity>0</DocSecurity>
  <Lines>186</Lines>
  <Paragraphs>52</Paragraphs>
  <ScaleCrop>false</ScaleCrop>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Морозова</dc:creator>
  <cp:keywords/>
  <dc:description/>
  <cp:lastModifiedBy>Олеся А. Морозова</cp:lastModifiedBy>
  <cp:revision>2</cp:revision>
  <dcterms:created xsi:type="dcterms:W3CDTF">2024-07-26T13:47:00Z</dcterms:created>
  <dcterms:modified xsi:type="dcterms:W3CDTF">2024-07-26T13:47:00Z</dcterms:modified>
</cp:coreProperties>
</file>