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E560A" w14:textId="77777777" w:rsidR="001E30BD" w:rsidRPr="001E30BD" w:rsidRDefault="001E30BD" w:rsidP="001E30BD">
      <w:pPr>
        <w:spacing w:before="0" w:beforeAutospacing="0" w:afterAutospacing="0"/>
        <w:jc w:val="center"/>
        <w:rPr>
          <w:rFonts w:ascii="Times New Roman" w:eastAsia="Times New Roman" w:hAnsi="Times New Roman" w:cs="Times New Roman"/>
          <w:sz w:val="24"/>
          <w:szCs w:val="24"/>
          <w:lang w:eastAsia="ru-RU"/>
        </w:rPr>
      </w:pPr>
      <w:r w:rsidRPr="001E30BD">
        <w:rPr>
          <w:rFonts w:ascii="Times New Roman" w:eastAsia="Times New Roman" w:hAnsi="Times New Roman" w:cs="Times New Roman"/>
          <w:caps/>
          <w:sz w:val="24"/>
          <w:szCs w:val="24"/>
          <w:lang w:eastAsia="ru-RU"/>
        </w:rPr>
        <w:t>УКАЗ ПРЕЗИДЕНТА РЕСПУБЛИКИ БЕЛАРУСЬ</w:t>
      </w:r>
    </w:p>
    <w:p w14:paraId="7487A388" w14:textId="77777777" w:rsidR="001E30BD" w:rsidRPr="001E30BD" w:rsidRDefault="001E30BD" w:rsidP="001E30BD">
      <w:pPr>
        <w:spacing w:before="0" w:beforeAutospacing="0" w:afterAutospacing="0"/>
        <w:jc w:val="center"/>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16 октября 2009 г. № 510</w:t>
      </w:r>
    </w:p>
    <w:p w14:paraId="129999CF" w14:textId="77777777" w:rsidR="001E30BD" w:rsidRPr="001E30BD" w:rsidRDefault="001E30BD" w:rsidP="001E30BD">
      <w:pPr>
        <w:spacing w:before="240" w:beforeAutospacing="0" w:after="240" w:afterAutospacing="0"/>
        <w:ind w:right="2268"/>
        <w:jc w:val="left"/>
        <w:rPr>
          <w:rFonts w:ascii="Times New Roman" w:eastAsia="Times New Roman" w:hAnsi="Times New Roman" w:cs="Times New Roman"/>
          <w:b/>
          <w:bCs/>
          <w:sz w:val="28"/>
          <w:szCs w:val="28"/>
          <w:lang w:eastAsia="ru-RU"/>
        </w:rPr>
      </w:pPr>
      <w:r w:rsidRPr="001E30BD">
        <w:rPr>
          <w:rFonts w:ascii="Times New Roman" w:eastAsia="Times New Roman" w:hAnsi="Times New Roman" w:cs="Times New Roman"/>
          <w:b/>
          <w:bCs/>
          <w:sz w:val="28"/>
          <w:szCs w:val="28"/>
          <w:lang w:eastAsia="ru-RU"/>
        </w:rPr>
        <w:t>О совершенствовании контрольной (надзорной) деятельности в Республике Беларусь</w:t>
      </w:r>
    </w:p>
    <w:p w14:paraId="29AE685A" w14:textId="77777777" w:rsidR="001E30BD" w:rsidRPr="001E30BD" w:rsidRDefault="001E30BD" w:rsidP="001E30BD">
      <w:pPr>
        <w:spacing w:before="0" w:beforeAutospacing="0" w:afterAutospacing="0"/>
        <w:ind w:left="1021"/>
        <w:jc w:val="left"/>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Изменения и дополнения:</w:t>
      </w:r>
    </w:p>
    <w:p w14:paraId="22E6097B"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9 марта 2010 г. № 143 (Национальный реестр правовых актов Республики Беларусь, 2010 г., № 66, 1/11477) &lt;P31000143&gt;;</w:t>
      </w:r>
    </w:p>
    <w:p w14:paraId="6E0683C8"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2013 г.;</w:t>
      </w:r>
    </w:p>
    <w:p w14:paraId="0AFA702B"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и 1 января 2013 г.;</w:t>
      </w:r>
    </w:p>
    <w:p w14:paraId="44ADD34C"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8 января 2013 г. № 8 (Национальный правовой Интернет-портал Республики Беларусь, 10.01.2013, 1/13981) &lt;P31300008&gt;;</w:t>
      </w:r>
    </w:p>
    <w:p w14:paraId="5B8FF4DB"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16 апреля 2013 г. № 196 (Национальный правовой Интернет-портал Республики Беларусь, 18.04.2013, 1/14225) &lt;P31300196&gt; </w:t>
      </w:r>
      <w:r w:rsidRPr="001E30BD">
        <w:rPr>
          <w:rFonts w:ascii="Times New Roman" w:eastAsia="Times New Roman" w:hAnsi="Times New Roman" w:cs="Times New Roman"/>
          <w:b/>
          <w:bCs/>
          <w:sz w:val="24"/>
          <w:szCs w:val="24"/>
          <w:lang w:eastAsia="ru-RU"/>
        </w:rPr>
        <w:t>- Указ вступает в силу 19 октября 2013 г.</w:t>
      </w:r>
      <w:r w:rsidRPr="001E30BD">
        <w:rPr>
          <w:rFonts w:ascii="Times New Roman" w:eastAsia="Times New Roman" w:hAnsi="Times New Roman" w:cs="Times New Roman"/>
          <w:sz w:val="24"/>
          <w:szCs w:val="24"/>
          <w:lang w:eastAsia="ru-RU"/>
        </w:rPr>
        <w:t>;</w:t>
      </w:r>
    </w:p>
    <w:p w14:paraId="3CB16521"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1 июля 2013 г. № 292 (Национальный правовой Интернет-портал Республики Беларусь, 09.07.2013, 1/14368) &lt;P31300292&gt;;</w:t>
      </w:r>
    </w:p>
    <w:p w14:paraId="7C816838"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25 июля 2013 г. № 331 (Национальный правовой Интернет-портал Республики Беларусь, 30.07.2013, 1/14414) &lt;P31300331&gt;;</w:t>
      </w:r>
    </w:p>
    <w:p w14:paraId="0B882641"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Указ Президента Республики Беларусь от 25 июля 2013 г. № 332 (Национальный правовой Интернет-портал Республики Беларусь, 27.07.2013, 1/14418) &lt;P31300332&gt; - </w:t>
      </w:r>
      <w:r w:rsidRPr="001E30BD">
        <w:rPr>
          <w:rFonts w:ascii="Times New Roman" w:eastAsia="Times New Roman" w:hAnsi="Times New Roman" w:cs="Times New Roman"/>
          <w:b/>
          <w:bCs/>
          <w:sz w:val="24"/>
          <w:szCs w:val="24"/>
          <w:lang w:eastAsia="ru-RU"/>
        </w:rPr>
        <w:t>Указ вступает в силу 28 декабря 2013 г.;</w:t>
      </w:r>
    </w:p>
    <w:p w14:paraId="01305379"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7 октября 2013 г. № 456 (Национальный правовой Интернет-портал Республики Беларусь, 10.10.2013, 1/14560) &lt;P31300456&gt;;</w:t>
      </w:r>
    </w:p>
    <w:p w14:paraId="35FF03DA"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27 ноября 2013 г. № 523 (Национальный правовой Интернет-портал Республики Беларусь, 29.11.2013, 1/14639) &lt;P31300523&gt;;</w:t>
      </w:r>
    </w:p>
    <w:p w14:paraId="13439332"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29 ноября 2013 г. № 529 (Национальный правовой Интернет-портал Республики Беларусь, 30.11.2013, 1/14649) &lt;P31300529&gt;;</w:t>
      </w:r>
    </w:p>
    <w:p w14:paraId="2272B1AB"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25 февраля 2014 г. № 99 (Национальный правовой Интернет-портал Республики Беларусь, 27.02.2014, 1/14857) &lt;P31400099&gt; </w:t>
      </w:r>
      <w:r w:rsidRPr="001E30BD">
        <w:rPr>
          <w:rFonts w:ascii="Times New Roman" w:eastAsia="Times New Roman" w:hAnsi="Times New Roman" w:cs="Times New Roman"/>
          <w:b/>
          <w:bCs/>
          <w:sz w:val="24"/>
          <w:szCs w:val="24"/>
          <w:lang w:eastAsia="ru-RU"/>
        </w:rPr>
        <w:t>- Указ вступает в силу 1 сентября 2014 г.</w:t>
      </w:r>
      <w:r w:rsidRPr="001E30BD">
        <w:rPr>
          <w:rFonts w:ascii="Times New Roman" w:eastAsia="Times New Roman" w:hAnsi="Times New Roman" w:cs="Times New Roman"/>
          <w:sz w:val="24"/>
          <w:szCs w:val="24"/>
          <w:lang w:eastAsia="ru-RU"/>
        </w:rPr>
        <w:t>;</w:t>
      </w:r>
    </w:p>
    <w:p w14:paraId="2516B20F"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30 июня 2014 г. № 325 (Национальный правовой Интернет-портал Республики Беларусь, 03.07.2014, 1/15134) &lt;P31400325&gt; </w:t>
      </w:r>
      <w:r w:rsidRPr="001E30BD">
        <w:rPr>
          <w:rFonts w:ascii="Times New Roman" w:eastAsia="Times New Roman" w:hAnsi="Times New Roman" w:cs="Times New Roman"/>
          <w:b/>
          <w:bCs/>
          <w:sz w:val="24"/>
          <w:szCs w:val="24"/>
          <w:lang w:eastAsia="ru-RU"/>
        </w:rPr>
        <w:t>- Изменения вступают в силу 1 января 2015 г.</w:t>
      </w:r>
      <w:r w:rsidRPr="001E30BD">
        <w:rPr>
          <w:rFonts w:ascii="Times New Roman" w:eastAsia="Times New Roman" w:hAnsi="Times New Roman" w:cs="Times New Roman"/>
          <w:sz w:val="24"/>
          <w:szCs w:val="24"/>
          <w:lang w:eastAsia="ru-RU"/>
        </w:rPr>
        <w:t>;</w:t>
      </w:r>
    </w:p>
    <w:p w14:paraId="72B9A11E"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Указ Президента Республики Беларусь от 28 июля 2014 г. № 381 (Национальный правовой Интернет-портал Республики Беларусь, 01.08.2014, 1/15212) &lt;P31400381&gt;;</w:t>
      </w:r>
    </w:p>
    <w:p w14:paraId="5666FA87"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3 декабря 2014 г. № 563 (Национальный правовой Интернет-портал Республики Беларусь, 05.12.2014, 1/15442) &lt;P31400563&gt;;</w:t>
      </w:r>
    </w:p>
    <w:p w14:paraId="47A5E5FC"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9 февраля 2015 г. № 48 (Национальный правовой Интернет-портал Республики Беларусь, 12.02.2015, 1/15614) &lt;P31500048&gt;;</w:t>
      </w:r>
    </w:p>
    <w:p w14:paraId="4274BF53"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16 февраля 2015 г. № 62 (Национальный правовой Интернет-портал Республики Беларусь, 19.02.2015, 1/15626) &lt;P31500062&gt; </w:t>
      </w:r>
      <w:r w:rsidRPr="001E30BD">
        <w:rPr>
          <w:rFonts w:ascii="Times New Roman" w:eastAsia="Times New Roman" w:hAnsi="Times New Roman" w:cs="Times New Roman"/>
          <w:b/>
          <w:bCs/>
          <w:sz w:val="24"/>
          <w:szCs w:val="24"/>
          <w:lang w:eastAsia="ru-RU"/>
        </w:rPr>
        <w:t>- Указ вступает в силу 1 марта 2015 г.</w:t>
      </w:r>
      <w:r w:rsidRPr="001E30BD">
        <w:rPr>
          <w:rFonts w:ascii="Times New Roman" w:eastAsia="Times New Roman" w:hAnsi="Times New Roman" w:cs="Times New Roman"/>
          <w:sz w:val="24"/>
          <w:szCs w:val="24"/>
          <w:lang w:eastAsia="ru-RU"/>
        </w:rPr>
        <w:t>;</w:t>
      </w:r>
    </w:p>
    <w:p w14:paraId="13DCB7A2"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23 февраля 2015 г. № 95 (Национальный правовой Интернет-портал Республики Беларусь, 26.02.2015, 1/15665) &lt;P31500095&gt;;</w:t>
      </w:r>
    </w:p>
    <w:p w14:paraId="157D8B95"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6 мая 2015 г. № 188 (Национальный правовой Интернет-портал Республики Беларусь, 07.05.2015, 1/15783) &lt;P31500188&gt;;</w:t>
      </w:r>
    </w:p>
    <w:p w14:paraId="0C60A2C8"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4 июня 2015 г. № 231 (Национальный правовой Интернет-портал Республики Беларусь, 06.06.2015, 1/15836) &lt;P31500231&gt; </w:t>
      </w:r>
      <w:r w:rsidRPr="001E30BD">
        <w:rPr>
          <w:rFonts w:ascii="Times New Roman" w:eastAsia="Times New Roman" w:hAnsi="Times New Roman" w:cs="Times New Roman"/>
          <w:b/>
          <w:bCs/>
          <w:sz w:val="24"/>
          <w:szCs w:val="24"/>
          <w:lang w:eastAsia="ru-RU"/>
        </w:rPr>
        <w:t>- Указ вступает в силу 7 марта 2016 г.</w:t>
      </w:r>
      <w:r w:rsidRPr="001E30BD">
        <w:rPr>
          <w:rFonts w:ascii="Times New Roman" w:eastAsia="Times New Roman" w:hAnsi="Times New Roman" w:cs="Times New Roman"/>
          <w:sz w:val="24"/>
          <w:szCs w:val="24"/>
          <w:lang w:eastAsia="ru-RU"/>
        </w:rPr>
        <w:t>;</w:t>
      </w:r>
    </w:p>
    <w:p w14:paraId="7251895A"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26 ноября 2015 г. № 475 (Национальный правовой Интернет-портал Республики Беларусь, 28.11.2015, 1/16123) &lt;P31500475&gt; </w:t>
      </w:r>
      <w:r w:rsidRPr="001E30BD">
        <w:rPr>
          <w:rFonts w:ascii="Times New Roman" w:eastAsia="Times New Roman" w:hAnsi="Times New Roman" w:cs="Times New Roman"/>
          <w:b/>
          <w:bCs/>
          <w:sz w:val="24"/>
          <w:szCs w:val="24"/>
          <w:lang w:eastAsia="ru-RU"/>
        </w:rPr>
        <w:t>- Изменения вступают в силу 1 марта 2016 г.</w:t>
      </w:r>
      <w:r w:rsidRPr="001E30BD">
        <w:rPr>
          <w:rFonts w:ascii="Times New Roman" w:eastAsia="Times New Roman" w:hAnsi="Times New Roman" w:cs="Times New Roman"/>
          <w:sz w:val="24"/>
          <w:szCs w:val="24"/>
          <w:lang w:eastAsia="ru-RU"/>
        </w:rPr>
        <w:t>;</w:t>
      </w:r>
    </w:p>
    <w:p w14:paraId="3D0F3277"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19 января 2016 г. № 14 (Национальный правовой Интернет-портал Республики Беларусь, 22.01.2016, 1/16238) &lt;P31600014&gt; </w:t>
      </w:r>
      <w:r w:rsidRPr="001E30BD">
        <w:rPr>
          <w:rFonts w:ascii="Times New Roman" w:eastAsia="Times New Roman" w:hAnsi="Times New Roman" w:cs="Times New Roman"/>
          <w:b/>
          <w:bCs/>
          <w:sz w:val="24"/>
          <w:szCs w:val="24"/>
          <w:lang w:eastAsia="ru-RU"/>
        </w:rPr>
        <w:t>- Указ вступает в силу 23 апреля 2016 г.</w:t>
      </w:r>
      <w:r w:rsidRPr="001E30BD">
        <w:rPr>
          <w:rFonts w:ascii="Times New Roman" w:eastAsia="Times New Roman" w:hAnsi="Times New Roman" w:cs="Times New Roman"/>
          <w:sz w:val="24"/>
          <w:szCs w:val="24"/>
          <w:lang w:eastAsia="ru-RU"/>
        </w:rPr>
        <w:t>;</w:t>
      </w:r>
    </w:p>
    <w:p w14:paraId="0B0FC0F2"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8 февраля 2016 г. № 35 (Национальный правовой Интернет-портал Республики Беларусь, 12.02.2016, 1/16262) &lt;P31600035&gt;;</w:t>
      </w:r>
    </w:p>
    <w:p w14:paraId="7669C2DA"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Указ Президента Республики Беларусь от 19 февраля 2016 г. № 63 (Национальный правовой Интернет-портал Республики Беларусь, 26.02.2016, 1/16298) &lt;P31600063&gt; </w:t>
      </w:r>
      <w:r w:rsidRPr="001E30BD">
        <w:rPr>
          <w:rFonts w:ascii="Times New Roman" w:eastAsia="Times New Roman" w:hAnsi="Times New Roman" w:cs="Times New Roman"/>
          <w:b/>
          <w:bCs/>
          <w:sz w:val="24"/>
          <w:szCs w:val="24"/>
          <w:lang w:eastAsia="ru-RU"/>
        </w:rPr>
        <w:t>- Изменения вступают в силу 27 августа 2016 г.;</w:t>
      </w:r>
    </w:p>
    <w:p w14:paraId="52651536"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Указ Президента Республики Беларусь от 31 мая 2016 г. № 184 (Национальный правовой Интернет-портал Республики Беларусь, 04.06.2016, 1/16438) &lt;P31600184&gt; - </w:t>
      </w:r>
      <w:r w:rsidRPr="001E30BD">
        <w:rPr>
          <w:rFonts w:ascii="Times New Roman" w:eastAsia="Times New Roman" w:hAnsi="Times New Roman" w:cs="Times New Roman"/>
          <w:b/>
          <w:bCs/>
          <w:sz w:val="24"/>
          <w:szCs w:val="24"/>
          <w:lang w:eastAsia="ru-RU"/>
        </w:rPr>
        <w:t>Изменения вступают в силу 5 августа 2016 г.;</w:t>
      </w:r>
    </w:p>
    <w:p w14:paraId="0AEBA7BD"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3 июня 2016 г. № 188 (Национальный правовой Интернет-портал Республики Беларусь, 07.06.2016, 1/16439) &lt;P31600188&gt;;</w:t>
      </w:r>
    </w:p>
    <w:p w14:paraId="0D8EBF73"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20 января 2017 г. № 20 (Национальный правовой Интернет-портал Республики Беларусь, 24.01.2017, 1/16871) &lt;P31700020&gt;;</w:t>
      </w:r>
    </w:p>
    <w:p w14:paraId="385364B0"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13 февраля 2017 г. № 38 (Национальный правовой Интернет-портал Республики Беларусь, 15.02.2017, 1/16901) &lt;P31700038&gt;;</w:t>
      </w:r>
    </w:p>
    <w:p w14:paraId="724A7978"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16 октября 2017 г. № 376 (Национальный правовой Интернет-портал Республики Беларусь, 18.10.2017, 1/17314) &lt;P31700376&gt;;</w:t>
      </w:r>
    </w:p>
    <w:p w14:paraId="2E22E003"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14 января 2019 г. № 17 (Национальный правовой Интернет-портал Республики Беларусь, 17.01.2019, 1/18137) &lt;P31900017&gt;;</w:t>
      </w:r>
    </w:p>
    <w:p w14:paraId="0AF8B0D4"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Указ Президента Республики Беларусь от 28 февраля 2019 г. № 92 (Национальный правовой Интернет-портал Республики Беларусь, 02.03.2019, 1/18231) &lt;P31900092&gt;;</w:t>
      </w:r>
    </w:p>
    <w:p w14:paraId="01A47169"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18 апреля 2019 г. № 151 (Национальный правовой Интернет-портал Республики Беларусь, 23.04.2019, 1/18308) &lt;P31900151&gt;;</w:t>
      </w:r>
    </w:p>
    <w:p w14:paraId="1C9F8C0F"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Указ Президента Республики Беларусь от 28 июня 2019 г. № 252 (Национальный правовой Интернет-портал Республики Беларусь, 03.07.2019, 1/18440) &lt;P31900252&gt; </w:t>
      </w:r>
      <w:r w:rsidRPr="001E30BD">
        <w:rPr>
          <w:rFonts w:ascii="Times New Roman" w:eastAsia="Times New Roman" w:hAnsi="Times New Roman" w:cs="Times New Roman"/>
          <w:b/>
          <w:bCs/>
          <w:sz w:val="24"/>
          <w:szCs w:val="24"/>
          <w:lang w:eastAsia="ru-RU"/>
        </w:rPr>
        <w:t>- Изменения вступают в силу 4 января 2020 г.;</w:t>
      </w:r>
    </w:p>
    <w:p w14:paraId="2FCCD6CB"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4 сентября 2019 г. № 328 (Национальный правовой Интернет-портал Республики Беларусь, 07.09.2019, 1/18548) &lt;P31900328&gt;;</w:t>
      </w:r>
    </w:p>
    <w:p w14:paraId="605909B1"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23 октября 2019 г. № 394 (Национальный правовой Интернет-портал Республики Беларусь, 26.10.2019, 1/18630) &lt;P31900394&gt;;</w:t>
      </w:r>
    </w:p>
    <w:p w14:paraId="52D5A8A0"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31 декабря 2019 г. № 499 (Национальный правовой Интернет-портал Республики Беларусь, 01.01.2020, 1/18766) &lt;P31900499&gt;;</w:t>
      </w:r>
    </w:p>
    <w:p w14:paraId="69B2D1B2"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за исключением изменений и дополнений, которые вступят в силу 8 июля 2021 г.;</w:t>
      </w:r>
    </w:p>
    <w:p w14:paraId="0C239620"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и 8 июля 2021 г.;</w:t>
      </w:r>
    </w:p>
    <w:p w14:paraId="4C42F1C9"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18 марта 2021 г. № 111 (Национальный правовой Интернет-портал Республики Беларусь, 20.03.2021, 1/19579) &lt;P32100111&gt;;</w:t>
      </w:r>
    </w:p>
    <w:p w14:paraId="3F4293A5"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5 апреля 2021 г. № 137 (Национальный правовой Интернет-портал Республики Беларусь, 09.04.2021, 1/19619) &lt;P32100137&gt; </w:t>
      </w:r>
      <w:r w:rsidRPr="001E30BD">
        <w:rPr>
          <w:rFonts w:ascii="Times New Roman" w:eastAsia="Times New Roman" w:hAnsi="Times New Roman" w:cs="Times New Roman"/>
          <w:b/>
          <w:bCs/>
          <w:sz w:val="24"/>
          <w:szCs w:val="24"/>
          <w:lang w:eastAsia="ru-RU"/>
        </w:rPr>
        <w:t>- Указ вступает в силу 10 октября 2021 г.</w:t>
      </w:r>
      <w:r w:rsidRPr="001E30BD">
        <w:rPr>
          <w:rFonts w:ascii="Times New Roman" w:eastAsia="Times New Roman" w:hAnsi="Times New Roman" w:cs="Times New Roman"/>
          <w:sz w:val="24"/>
          <w:szCs w:val="24"/>
          <w:lang w:eastAsia="ru-RU"/>
        </w:rPr>
        <w:t>;</w:t>
      </w:r>
    </w:p>
    <w:p w14:paraId="782702CB"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25 мая 2021 г. № 196 (Национальный правовой Интернет-портал Республики Беларусь, 28.05.2021, 1/19701) &lt;P32100196&gt; </w:t>
      </w:r>
      <w:r w:rsidRPr="001E30BD">
        <w:rPr>
          <w:rFonts w:ascii="Times New Roman" w:eastAsia="Times New Roman" w:hAnsi="Times New Roman" w:cs="Times New Roman"/>
          <w:b/>
          <w:bCs/>
          <w:sz w:val="24"/>
          <w:szCs w:val="24"/>
          <w:lang w:eastAsia="ru-RU"/>
        </w:rPr>
        <w:t>- Указ вступает в силу 29 ноября 2021 г.</w:t>
      </w:r>
      <w:r w:rsidRPr="001E30BD">
        <w:rPr>
          <w:rFonts w:ascii="Times New Roman" w:eastAsia="Times New Roman" w:hAnsi="Times New Roman" w:cs="Times New Roman"/>
          <w:sz w:val="24"/>
          <w:szCs w:val="24"/>
          <w:lang w:eastAsia="ru-RU"/>
        </w:rPr>
        <w:t>;</w:t>
      </w:r>
    </w:p>
    <w:p w14:paraId="0BA32E7E"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Указ Президента Республики Беларусь от 27 мая 2021 г. № 200 (Национальный правовой Интернет-портал Республики Беларусь, 29.05.2021, 1/19704) &lt;P32100200&gt; </w:t>
      </w:r>
      <w:r w:rsidRPr="001E30BD">
        <w:rPr>
          <w:rFonts w:ascii="Times New Roman" w:eastAsia="Times New Roman" w:hAnsi="Times New Roman" w:cs="Times New Roman"/>
          <w:b/>
          <w:bCs/>
          <w:sz w:val="24"/>
          <w:szCs w:val="24"/>
          <w:lang w:eastAsia="ru-RU"/>
        </w:rPr>
        <w:t>- Изменения вступают в силу 30 ноября 2021 г.</w:t>
      </w:r>
      <w:r w:rsidRPr="001E30BD">
        <w:rPr>
          <w:rFonts w:ascii="Times New Roman" w:eastAsia="Times New Roman" w:hAnsi="Times New Roman" w:cs="Times New Roman"/>
          <w:sz w:val="24"/>
          <w:szCs w:val="24"/>
          <w:lang w:eastAsia="ru-RU"/>
        </w:rPr>
        <w:t>;</w:t>
      </w:r>
    </w:p>
    <w:p w14:paraId="0E3B5E49"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6 июля 2021 г. № 260 (Национальный правовой Интернет-портал Республики Беларусь, 08.07.2021, 1/19781) &lt;P32100260&gt;;</w:t>
      </w:r>
    </w:p>
    <w:p w14:paraId="169CC713"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28 октября 2021 г. № 422 (Национальный правовой Интернет-портал Республики Беларусь, 30.10.2021, 1/19975) &lt;P32100422&gt;;</w:t>
      </w:r>
    </w:p>
    <w:p w14:paraId="178DF25B"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28 февраля 2022 г. № 73 (Национальный правовой Интернет-портал Республики Беларусь, 04.03.2022, 1/20209) &lt;P32200073&gt; - внесены изменения и дополнения, вступившие в силу 5 июня 2022 г., за исключением изменений и дополнений, которые вступят в силу 25 июля 2022 г.;</w:t>
      </w:r>
    </w:p>
    <w:p w14:paraId="3B97475A"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Указ Президента Республики Беларусь от 28 февраля 2022 г. № 73 (Национальный правовой Интернет-портал Республики Беларусь, 04.03.2022, </w:t>
      </w:r>
      <w:r w:rsidRPr="001E30BD">
        <w:rPr>
          <w:rFonts w:ascii="Times New Roman" w:eastAsia="Times New Roman" w:hAnsi="Times New Roman" w:cs="Times New Roman"/>
          <w:sz w:val="24"/>
          <w:szCs w:val="24"/>
          <w:lang w:eastAsia="ru-RU"/>
        </w:rPr>
        <w:lastRenderedPageBreak/>
        <w:t>1/20209) &lt;P32200073&gt; - внесены изменения и дополнения, вступившие в силу 5 июня 2022 г. и 25 июля 2022 г.;</w:t>
      </w:r>
    </w:p>
    <w:p w14:paraId="35992DAC"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4 октября 2022 г. № 351 (Национальный правовой Интернет-портал Республики Беларусь, 06.10.2022, 1/20543) &lt;P32200351&gt;;</w:t>
      </w:r>
    </w:p>
    <w:p w14:paraId="507A017D"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18 октября 2022 г. № 368 (Национальный правовой Интернет-портал Республики Беларусь, 21.10.2022, 1/20567) &lt;P32200368&gt;;</w:t>
      </w:r>
    </w:p>
    <w:p w14:paraId="739808BA"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Указ Президента Республики Беларусь от 12 апреля 2023 г. № 102 (Национальный правовой Интернет-портал Республики Беларусь, 14.04.2023, 1/20809) &lt;P32300102&gt; - </w:t>
      </w:r>
      <w:r w:rsidRPr="001E30BD">
        <w:rPr>
          <w:rFonts w:ascii="Times New Roman" w:eastAsia="Times New Roman" w:hAnsi="Times New Roman" w:cs="Times New Roman"/>
          <w:b/>
          <w:bCs/>
          <w:sz w:val="24"/>
          <w:szCs w:val="24"/>
          <w:lang w:eastAsia="ru-RU"/>
        </w:rPr>
        <w:t>Указ вступает в силу 4 августа 2023 г.</w:t>
      </w:r>
      <w:r w:rsidRPr="001E30BD">
        <w:rPr>
          <w:rFonts w:ascii="Times New Roman" w:eastAsia="Times New Roman" w:hAnsi="Times New Roman" w:cs="Times New Roman"/>
          <w:sz w:val="24"/>
          <w:szCs w:val="24"/>
          <w:lang w:eastAsia="ru-RU"/>
        </w:rPr>
        <w:t>;</w:t>
      </w:r>
    </w:p>
    <w:p w14:paraId="2A93AC20"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27 апреля 2023 г. № 126 (Национальный правовой Интернет-портал Республики Беларусь, 29.04.2023, 1/20835) &lt;P32300126&gt;;</w:t>
      </w:r>
    </w:p>
    <w:p w14:paraId="7E3F1878" w14:textId="77777777" w:rsidR="001E30BD" w:rsidRPr="001E30BD" w:rsidRDefault="001E30BD" w:rsidP="001E30BD">
      <w:pPr>
        <w:spacing w:before="0" w:beforeAutospacing="0" w:afterAutospacing="0"/>
        <w:ind w:left="1134"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 Президента Республики Беларусь от 1 февраля 2024 г. № 37 (Национальный правовой Интернет-портал Республики Беларусь, 03.02.2024, 1/21209) &lt;P32400037&gt;</w:t>
      </w:r>
    </w:p>
    <w:p w14:paraId="559AB36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w:t>
      </w:r>
    </w:p>
    <w:p w14:paraId="2AE20B9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14:paraId="3CE3025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 Установить, что государственный контроль (надзор) осуществляется контролирующими (надзорными) органами</w:t>
      </w:r>
      <w:r w:rsidRPr="001E30BD">
        <w:rPr>
          <w:rFonts w:ascii="Times New Roman" w:eastAsia="Times New Roman" w:hAnsi="Times New Roman" w:cs="Times New Roman"/>
          <w:sz w:val="24"/>
          <w:szCs w:val="24"/>
          <w:vertAlign w:val="superscript"/>
          <w:lang w:eastAsia="ru-RU"/>
        </w:rPr>
        <w:t>1</w:t>
      </w:r>
      <w:r w:rsidRPr="001E30BD">
        <w:rPr>
          <w:rFonts w:ascii="Times New Roman" w:eastAsia="Times New Roman" w:hAnsi="Times New Roman" w:cs="Times New Roman"/>
          <w:sz w:val="24"/>
          <w:szCs w:val="24"/>
          <w:lang w:eastAsia="ru-RU"/>
        </w:rPr>
        <w:t>.</w:t>
      </w:r>
    </w:p>
    <w:p w14:paraId="6BDD615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Государственный контроль (надзор) осуществляется в формах:</w:t>
      </w:r>
    </w:p>
    <w:p w14:paraId="26EC97C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выборочных проверок;</w:t>
      </w:r>
    </w:p>
    <w:p w14:paraId="5D88991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внеплановых проверок;</w:t>
      </w:r>
    </w:p>
    <w:p w14:paraId="5C651C3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мероприятий технического (технологического, поверочного) характера;</w:t>
      </w:r>
    </w:p>
    <w:p w14:paraId="2DF800D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мер профилактического и предупредительного характера, указанных в части пятой пункта 3 настоящего Указа.</w:t>
      </w:r>
    </w:p>
    <w:p w14:paraId="1E44D49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14:paraId="519C0C8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Проверка может проводиться контролирующим (надзорным) органом в отношении проверяемых субъектов</w:t>
      </w:r>
      <w:r w:rsidRPr="001E30BD">
        <w:rPr>
          <w:rFonts w:ascii="Times New Roman" w:eastAsia="Times New Roman" w:hAnsi="Times New Roman" w:cs="Times New Roman"/>
          <w:sz w:val="24"/>
          <w:szCs w:val="24"/>
          <w:vertAlign w:val="superscript"/>
          <w:lang w:eastAsia="ru-RU"/>
        </w:rPr>
        <w:t>2</w:t>
      </w:r>
      <w:r w:rsidRPr="001E30BD">
        <w:rPr>
          <w:rFonts w:ascii="Times New Roman" w:eastAsia="Times New Roman" w:hAnsi="Times New Roman" w:cs="Times New Roman"/>
          <w:sz w:val="24"/>
          <w:szCs w:val="24"/>
          <w:lang w:eastAsia="ru-RU"/>
        </w:rPr>
        <w:t>.</w:t>
      </w:r>
    </w:p>
    <w:p w14:paraId="6A98896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Вопросы, проверка которых осуществляется контролирующим (надзорным) органом, должны соответствовать компетенции этого органа.</w:t>
      </w:r>
    </w:p>
    <w:p w14:paraId="78DD0F4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14:paraId="539F500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апреля 2019 г. осуществлять энергетический и газовый надзор в форме мероприятий технического (технологического, поверочного) характера.</w:t>
      </w:r>
    </w:p>
    <w:p w14:paraId="21CF3DA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14:paraId="267DAA61" w14:textId="77777777" w:rsidR="001E30BD" w:rsidRPr="001E30BD" w:rsidRDefault="001E30BD" w:rsidP="001E30BD">
      <w:pPr>
        <w:spacing w:before="0" w:beforeAutospacing="0" w:afterAutospacing="0"/>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______________________________</w:t>
      </w:r>
    </w:p>
    <w:p w14:paraId="3DFE1C3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vertAlign w:val="superscript"/>
          <w:lang w:eastAsia="ru-RU"/>
        </w:rPr>
        <w:t>1</w:t>
      </w:r>
      <w:r w:rsidRPr="001E30BD">
        <w:rPr>
          <w:rFonts w:ascii="Times New Roman" w:eastAsia="Times New Roman" w:hAnsi="Times New Roman" w:cs="Times New Roman"/>
          <w:sz w:val="20"/>
          <w:szCs w:val="20"/>
          <w:lang w:eastAsia="ru-RU"/>
        </w:rPr>
        <w:t xml:space="preserve">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14:paraId="588E1132" w14:textId="77777777" w:rsidR="001E30BD" w:rsidRPr="001E30BD" w:rsidRDefault="001E30BD" w:rsidP="001E30BD">
      <w:pPr>
        <w:spacing w:before="0" w:beforeAutospacing="0" w:after="240" w:afterAutospacing="0"/>
        <w:ind w:firstLine="567"/>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vertAlign w:val="superscript"/>
          <w:lang w:eastAsia="ru-RU"/>
        </w:rPr>
        <w:t>2</w:t>
      </w:r>
      <w:r w:rsidRPr="001E30BD">
        <w:rPr>
          <w:rFonts w:ascii="Times New Roman" w:eastAsia="Times New Roman" w:hAnsi="Times New Roman" w:cs="Times New Roman"/>
          <w:sz w:val="20"/>
          <w:szCs w:val="20"/>
          <w:lang w:eastAsia="ru-RU"/>
        </w:rPr>
        <w:t>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14:paraId="5D369E7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 Требования настоящего Указа являются обязательными для всех контролирующих (надзорных) органов и субъектов.</w:t>
      </w:r>
    </w:p>
    <w:p w14:paraId="136A9D1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14:paraId="7C185A7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Проверяемый субъект признается добросовестно исполняющим требования законодательства, пока не доказано иное.</w:t>
      </w:r>
    </w:p>
    <w:p w14:paraId="4D54218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неясности или нечеткости предписаний акта законодательства решения должны приниматься в пользу проверяемого субъекта.</w:t>
      </w:r>
    </w:p>
    <w:p w14:paraId="2F9854F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Проверки не должны нарушать производственно-хозяйственную деятельность проверяемых субъектов.</w:t>
      </w:r>
    </w:p>
    <w:p w14:paraId="0200AF2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14:paraId="6F4B09D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проведения мониторинга, направления рекомендаций по устранению и недопущению недостатков, выявленных в результате мониторинга;</w:t>
      </w:r>
    </w:p>
    <w:p w14:paraId="2CC60F5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проведения разъяснительной работы о порядке соблюдения требований законодательства, применения его положений на практике;</w:t>
      </w:r>
    </w:p>
    <w:p w14:paraId="45478C6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14:paraId="64E1C7F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проведения семинаров, круглых столов и другого.</w:t>
      </w:r>
    </w:p>
    <w:p w14:paraId="44C167A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14:paraId="4AB28DD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14:paraId="3EF7797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14:paraId="36FAE12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 Мероприятия технического (технологического, поверочного) характера имеют предупредительно-профилактическую направленность.</w:t>
      </w:r>
    </w:p>
    <w:p w14:paraId="519D889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14:paraId="238DCB6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14:paraId="11C0A08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выявления на территории и (или) объектах субъекта нарушений выносят требование (предписание) об их устранении в установленный срок;</w:t>
      </w:r>
    </w:p>
    <w:p w14:paraId="25DC50A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14:paraId="100E4A0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14:paraId="0F3A5C4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14:paraId="4CF243E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14:paraId="05235B9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14:paraId="387DA0E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14:paraId="46935B3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14:paraId="1E204DB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14:paraId="58531AE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14:paraId="073D236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 Запретить, за исключением случаев, предусмотренных в пункте 8 настоящего Указа, проведение проверок в течение двух лет со дня:</w:t>
      </w:r>
    </w:p>
    <w:p w14:paraId="4F842BC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государственной регистрации – организаций (кроме созданных в порядке реорганизации), индивидуальных предпринимателей;</w:t>
      </w:r>
    </w:p>
    <w:p w14:paraId="1C90CA8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присвоения учетного номера плательщика – обособленных подразделений организаций (кроме созданных в порядке реорганизации);</w:t>
      </w:r>
    </w:p>
    <w:p w14:paraId="79B5CD2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создания – представительств иностранных организаций;</w:t>
      </w:r>
    </w:p>
    <w:p w14:paraId="4E8CD2B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ввода в эксплуатацию объекта строительства – в части деятельности проверяемого субъекта в отношении этого объекта;</w:t>
      </w:r>
    </w:p>
    <w:p w14:paraId="0B7BDC0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первоначальной уплаты сбора за осуществление ремесленной деятельности – лиц, осуществляющих ремесленную деятельность;</w:t>
      </w:r>
    </w:p>
    <w:p w14:paraId="29B5629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принятия районным исполнительным комитетом решения об осуществлении деятельности по оказанию услуг в сфере агроэкотуризма.</w:t>
      </w:r>
    </w:p>
    <w:p w14:paraId="2E95325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 В течение срока, установленного в пункте 7 настоящего Указа, могут назначаться внеплановые проверки:</w:t>
      </w:r>
    </w:p>
    <w:p w14:paraId="2CB8555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 поручению Президента Республики Беларусь;</w:t>
      </w:r>
    </w:p>
    <w:p w14:paraId="36AEFDD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sidRPr="001E30BD">
        <w:rPr>
          <w:rFonts w:ascii="Times New Roman" w:eastAsia="Times New Roman" w:hAnsi="Times New Roman" w:cs="Times New Roman"/>
          <w:sz w:val="24"/>
          <w:szCs w:val="24"/>
          <w:vertAlign w:val="superscript"/>
          <w:lang w:eastAsia="ru-RU"/>
        </w:rPr>
        <w:t>3</w:t>
      </w:r>
      <w:r w:rsidRPr="001E30BD">
        <w:rPr>
          <w:rFonts w:ascii="Times New Roman" w:eastAsia="Times New Roman" w:hAnsi="Times New Roman" w:cs="Times New Roman"/>
          <w:sz w:val="24"/>
          <w:szCs w:val="24"/>
          <w:lang w:eastAsia="ru-RU"/>
        </w:rPr>
        <w:t>) на сумму, превышающую 1000 базовых величин;</w:t>
      </w:r>
    </w:p>
    <w:p w14:paraId="724CF80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по которым Департаментом финансовых расследований Комитета государственного контроля составлены заключения об установлении оснований, указанных в пункте 4 статьи 33 Налогового кодекса Республики Беларусь, влекущих корректировку налоговой базы и (или) суммы подлежащего уплате (зачету, возврату) налога (сбора) (далее – заключение), а также иных проверяемых субъектов – при наличии сведений о совершении сделок (операций) с субъектами, в отношении которых составлены заключения;</w:t>
      </w:r>
    </w:p>
    <w:p w14:paraId="0DD3CCA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 поручению органов уголовного преследования по возбужденному уголовному делу;</w:t>
      </w:r>
    </w:p>
    <w:p w14:paraId="115E1D3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установления инфекционного заболевания, связанного с деятельностью проверяемого субъекта;</w:t>
      </w:r>
    </w:p>
    <w:p w14:paraId="6293DA4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14:paraId="5D2A26C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14:paraId="351E1DE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14:paraId="5F6DBB3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14:paraId="0FB45C2B" w14:textId="77777777" w:rsidR="001E30BD" w:rsidRPr="001E30BD" w:rsidRDefault="001E30BD" w:rsidP="001E30BD">
      <w:pPr>
        <w:spacing w:before="0" w:beforeAutospacing="0" w:afterAutospacing="0"/>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______________________________</w:t>
      </w:r>
    </w:p>
    <w:p w14:paraId="154084A9" w14:textId="77777777" w:rsidR="001E30BD" w:rsidRPr="001E30BD" w:rsidRDefault="001E30BD" w:rsidP="001E30BD">
      <w:pPr>
        <w:spacing w:before="120" w:beforeAutospacing="0" w:afterAutospacing="0"/>
        <w:ind w:firstLine="567"/>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vertAlign w:val="superscript"/>
          <w:lang w:eastAsia="ru-RU"/>
        </w:rPr>
        <w:lastRenderedPageBreak/>
        <w:t>3</w:t>
      </w:r>
      <w:r w:rsidRPr="001E30BD">
        <w:rPr>
          <w:rFonts w:ascii="Times New Roman" w:eastAsia="Times New Roman" w:hAnsi="Times New Roman" w:cs="Times New Roman"/>
          <w:sz w:val="20"/>
          <w:szCs w:val="20"/>
          <w:lang w:eastAsia="ru-RU"/>
        </w:rPr>
        <w:t> Для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672E1338" w14:textId="77777777" w:rsidR="001E30BD" w:rsidRPr="001E30BD" w:rsidRDefault="001E30BD" w:rsidP="001E30BD">
      <w:pPr>
        <w:spacing w:before="12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14:paraId="6DA444A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14:paraId="51EA976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14:paraId="2FC02C0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полученная в ходе осуществления мер профилактического и предупредительного характера;</w:t>
      </w:r>
    </w:p>
    <w:p w14:paraId="7A65026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полученная от органов уголовного преследования по возбужденному уголовному делу, судов по находящимся в их производстве делам;</w:t>
      </w:r>
    </w:p>
    <w:p w14:paraId="101ABDD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полученная от государственного органа, иностранного государства, иной организации или физического лица.</w:t>
      </w:r>
    </w:p>
    <w:p w14:paraId="6CF14AB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14:paraId="7FCBA95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14:paraId="432B5EA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14:paraId="71DBA2A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14:paraId="11FBED6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14:paraId="08CEA73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14:paraId="7AF2927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14:paraId="46E8FD9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 пункта.</w:t>
      </w:r>
    </w:p>
    <w:p w14:paraId="7355BCD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12. Внеплановые проверки назначаются:</w:t>
      </w:r>
    </w:p>
    <w:p w14:paraId="3B3B1B7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12.1. по поручению Президента Республики Беларусь;</w:t>
      </w:r>
    </w:p>
    <w:p w14:paraId="6598778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12.2. по поручению Совета Министров Республики Беларусь, данному в отношении конкретного проверяемого субъекта;</w:t>
      </w:r>
    </w:p>
    <w:p w14:paraId="252E0F5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14:paraId="7310721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Генеральным прокурором и его заместителями, прокурорами областей, г. Минска в пределах компетенции;</w:t>
      </w:r>
    </w:p>
    <w:p w14:paraId="58F6FB7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14:paraId="16199C6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14:paraId="6F931B7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14:paraId="7992DAC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14:paraId="11E0306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sidRPr="001E30BD">
        <w:rPr>
          <w:rFonts w:ascii="Times New Roman" w:eastAsia="Times New Roman" w:hAnsi="Times New Roman" w:cs="Times New Roman"/>
          <w:sz w:val="24"/>
          <w:szCs w:val="24"/>
          <w:vertAlign w:val="superscript"/>
          <w:lang w:eastAsia="ru-RU"/>
        </w:rPr>
        <w:t>5</w:t>
      </w:r>
      <w:r w:rsidRPr="001E30BD">
        <w:rPr>
          <w:rFonts w:ascii="Times New Roman" w:eastAsia="Times New Roman" w:hAnsi="Times New Roman" w:cs="Times New Roman"/>
          <w:sz w:val="24"/>
          <w:szCs w:val="24"/>
          <w:lang w:eastAsia="ru-RU"/>
        </w:rPr>
        <w:t xml:space="preserve">,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пруденциальных требований и (или) процедур либо оценке результатов апробации на практике </w:t>
      </w:r>
      <w:r w:rsidRPr="001E30BD">
        <w:rPr>
          <w:rFonts w:ascii="Times New Roman" w:eastAsia="Times New Roman" w:hAnsi="Times New Roman" w:cs="Times New Roman"/>
          <w:sz w:val="24"/>
          <w:szCs w:val="24"/>
          <w:lang w:eastAsia="ru-RU"/>
        </w:rPr>
        <w:lastRenderedPageBreak/>
        <w:t>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14:paraId="60ADC21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r w:rsidRPr="001E30BD">
        <w:rPr>
          <w:rFonts w:ascii="Times New Roman" w:eastAsia="Times New Roman" w:hAnsi="Times New Roman" w:cs="Times New Roman"/>
          <w:sz w:val="24"/>
          <w:szCs w:val="24"/>
          <w:vertAlign w:val="superscript"/>
          <w:lang w:eastAsia="ru-RU"/>
        </w:rPr>
        <w:t>6</w:t>
      </w:r>
      <w:r w:rsidRPr="001E30BD">
        <w:rPr>
          <w:rFonts w:ascii="Times New Roman" w:eastAsia="Times New Roman" w:hAnsi="Times New Roman" w:cs="Times New Roman"/>
          <w:sz w:val="24"/>
          <w:szCs w:val="24"/>
          <w:lang w:eastAsia="ru-RU"/>
        </w:rPr>
        <w:t>.</w:t>
      </w:r>
    </w:p>
    <w:p w14:paraId="04FC1B6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Анонимное заявление не является основанием для проведения внеплановых проверок;</w:t>
      </w:r>
    </w:p>
    <w:p w14:paraId="56B38ACB" w14:textId="77777777" w:rsidR="001E30BD" w:rsidRPr="001E30BD" w:rsidRDefault="001E30BD" w:rsidP="001E30BD">
      <w:pPr>
        <w:spacing w:before="0" w:beforeAutospacing="0" w:afterAutospacing="0"/>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______________________________</w:t>
      </w:r>
    </w:p>
    <w:p w14:paraId="40E061D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vertAlign w:val="superscript"/>
          <w:lang w:eastAsia="ru-RU"/>
        </w:rPr>
        <w:t>5</w:t>
      </w:r>
      <w:r w:rsidRPr="001E30BD">
        <w:rPr>
          <w:rFonts w:ascii="Times New Roman" w:eastAsia="Times New Roman" w:hAnsi="Times New Roman" w:cs="Times New Roman"/>
          <w:sz w:val="20"/>
          <w:szCs w:val="20"/>
          <w:lang w:eastAsia="ru-RU"/>
        </w:rPr>
        <w:t> Для целей настоящего Указа термин «банковский холдинг» применяется в значении, определенном в статье 35 Банковского кодекса Республики Беларусь.</w:t>
      </w:r>
    </w:p>
    <w:p w14:paraId="7B15611E" w14:textId="77777777" w:rsidR="001E30BD" w:rsidRPr="001E30BD" w:rsidRDefault="001E30BD" w:rsidP="001E30BD">
      <w:pPr>
        <w:spacing w:before="0" w:beforeAutospacing="0" w:after="240" w:afterAutospacing="0"/>
        <w:ind w:firstLine="567"/>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vertAlign w:val="superscript"/>
          <w:lang w:eastAsia="ru-RU"/>
        </w:rPr>
        <w:t>6</w:t>
      </w:r>
      <w:r w:rsidRPr="001E30BD">
        <w:rPr>
          <w:rFonts w:ascii="Times New Roman" w:eastAsia="Times New Roman" w:hAnsi="Times New Roman" w:cs="Times New Roman"/>
          <w:sz w:val="20"/>
          <w:szCs w:val="20"/>
          <w:lang w:eastAsia="ru-RU"/>
        </w:rPr>
        <w:t>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14:paraId="7E3BC61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14:paraId="562A51E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проведение процедур экономической несостоятельности (банкротства);</w:t>
      </w:r>
    </w:p>
    <w:p w14:paraId="309572D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проведение дополнительной проверки;</w:t>
      </w:r>
    </w:p>
    <w:p w14:paraId="7062C2F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поручение органов уголовного преследования по возбужденному уголовному делу и судов по находящимся в их производстве делам;</w:t>
      </w:r>
    </w:p>
    <w:p w14:paraId="17DDA3E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14:paraId="2CE543E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необходимость проверки субъектов, в отношении которых составлены заключения, а также иных проверяемых субъектов – при наличии сведений о совершении сделок (операций) с субъектами, в отношении которых составлены заключения;</w:t>
      </w:r>
    </w:p>
    <w:p w14:paraId="726B129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14:paraId="10B4251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14:paraId="6A00745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13. В случае, если проверяемый субъект, включенный в план выборочных проверок, реорганизован до начала выборочной проверки, контролирующий (надзорный) орган, </w:t>
      </w:r>
      <w:r w:rsidRPr="001E30BD">
        <w:rPr>
          <w:rFonts w:ascii="Times New Roman" w:eastAsia="Times New Roman" w:hAnsi="Times New Roman" w:cs="Times New Roman"/>
          <w:sz w:val="24"/>
          <w:szCs w:val="24"/>
          <w:lang w:eastAsia="ru-RU"/>
        </w:rPr>
        <w:lastRenderedPageBreak/>
        <w:t>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14:paraId="2E7B3CC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14:paraId="48D6EFE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14:paraId="78BEAD2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14:paraId="4604FC5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16. Проверка проверяемого субъекта, за исключением таможенной проверки,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14:paraId="485193B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Определенный в части первой настоящего пункта период, за который проводится проверка, за исключением таможенной проверки, не ограничивается в случаях:</w:t>
      </w:r>
    </w:p>
    <w:p w14:paraId="7C9C7B7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14:paraId="1A3A6A7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осуществления проверки по поручениям органов уголовного преследования по возбужденным уголовным делам;</w:t>
      </w:r>
    </w:p>
    <w:p w14:paraId="4E131B0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14:paraId="4E01373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14:paraId="1FB0C22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14:paraId="5B15255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проведения проверки по вопросам соблюдения законодательства о пенсионном обеспечении за работу с особыми условиями труда;</w:t>
      </w:r>
    </w:p>
    <w:p w14:paraId="554645E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проведения дополнительных проверок.</w:t>
      </w:r>
    </w:p>
    <w:p w14:paraId="03F4C42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14:paraId="6016C59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Сведения о проведении проверки не вносятся в книгу учета проверок в случаях, предусмотренных в части третьей настоящего пункта, пункте 24</w:t>
      </w:r>
      <w:r w:rsidRPr="001E30BD">
        <w:rPr>
          <w:rFonts w:ascii="Times New Roman" w:eastAsia="Times New Roman" w:hAnsi="Times New Roman" w:cs="Times New Roman"/>
          <w:sz w:val="24"/>
          <w:szCs w:val="24"/>
          <w:vertAlign w:val="superscript"/>
          <w:lang w:eastAsia="ru-RU"/>
        </w:rPr>
        <w:t>1</w:t>
      </w:r>
      <w:r w:rsidRPr="001E30BD">
        <w:rPr>
          <w:rFonts w:ascii="Times New Roman" w:eastAsia="Times New Roman" w:hAnsi="Times New Roman" w:cs="Times New Roman"/>
          <w:sz w:val="24"/>
          <w:szCs w:val="24"/>
          <w:lang w:eastAsia="ru-RU"/>
        </w:rP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14:paraId="64A72A7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непредставления (отсутствия) книги учета проверок информация об этом указывается в акте (справке) проверки.</w:t>
      </w:r>
    </w:p>
    <w:p w14:paraId="7C15E82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журнал производства работ вносятся сведения о проведении мероприятий технического (технологического, поверочного) характера в рамках:</w:t>
      </w:r>
    </w:p>
    <w:p w14:paraId="6F7926B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контроля (надзора):</w:t>
      </w:r>
    </w:p>
    <w:p w14:paraId="15CE496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выполнения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и утвержденной проектной документации при проведении строительно-монтажных работ;</w:t>
      </w:r>
    </w:p>
    <w:p w14:paraId="25E33DC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проверки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w:t>
      </w:r>
    </w:p>
    <w:p w14:paraId="19C4CB3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надзора за соблюдением законодательства об охране труда на объектах строительства.</w:t>
      </w:r>
    </w:p>
    <w:p w14:paraId="2DB4B60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Формы книги учета проверок, журнала производства работ и правила их ведения утверждаются Советом Министров Республики Беларусь.</w:t>
      </w:r>
    </w:p>
    <w:p w14:paraId="08B7009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14:paraId="6F9F15A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14:paraId="450E44E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14:paraId="4F75B2A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w:t>
      </w:r>
      <w:r w:rsidRPr="001E30BD">
        <w:rPr>
          <w:rFonts w:ascii="Times New Roman" w:eastAsia="Times New Roman" w:hAnsi="Times New Roman" w:cs="Times New Roman"/>
          <w:sz w:val="24"/>
          <w:szCs w:val="24"/>
          <w:lang w:eastAsia="ru-RU"/>
        </w:rPr>
        <w:lastRenderedPageBreak/>
        <w:t>индивидуального предпринимателя только по истечении года со дня принятия решения о ликвидации (прекращении деятельности).</w:t>
      </w:r>
    </w:p>
    <w:p w14:paraId="7154542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14:paraId="4B2CB2E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14:paraId="0CD75EC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если последний день срока приходится на нерабочий день, днем окончания срока считается ближайший следующий за ним рабочий день.</w:t>
      </w:r>
    </w:p>
    <w:p w14:paraId="3D5C71A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Действие, для совершения которого установлен срок, может быть выполнено до 24 часов последнего дня срока.</w:t>
      </w:r>
    </w:p>
    <w:p w14:paraId="1E8100B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14:paraId="560444C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22. Утвердить:</w:t>
      </w:r>
    </w:p>
    <w:p w14:paraId="7CCFE5F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Положение о порядке организации и проведения проверок (прилагается);</w:t>
      </w:r>
    </w:p>
    <w:p w14:paraId="4EB5A30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Положение о порядке проведения мониторинга (прилагается);</w:t>
      </w:r>
    </w:p>
    <w:p w14:paraId="293CE24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перечень контролирующих (надзорных) органов, уполномоченных проводить проверки, и сфер их контрольной (надзорной) деятельности (прилагается).</w:t>
      </w:r>
    </w:p>
    <w:p w14:paraId="1FC2366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23. Настоящий Указ не применяется при осуществлении:</w:t>
      </w:r>
    </w:p>
    <w:p w14:paraId="78AE017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14:paraId="467BB36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14:paraId="129D9F6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14:paraId="43F9F6D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охранных мероприятий в соответствии с Законом Республики Беларусь от 8 мая 2009 года «О государственной охране»;</w:t>
      </w:r>
    </w:p>
    <w:p w14:paraId="67801CB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14:paraId="38DAFE5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14:paraId="445CF3C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таможенного контроля, за исключением проведения таможенных проверок. При этом при проведении таможенных проверок нормы настоящего Указа и утверждаемого им </w:t>
      </w:r>
      <w:r w:rsidRPr="001E30BD">
        <w:rPr>
          <w:rFonts w:ascii="Times New Roman" w:eastAsia="Times New Roman" w:hAnsi="Times New Roman" w:cs="Times New Roman"/>
          <w:sz w:val="24"/>
          <w:szCs w:val="24"/>
          <w:lang w:eastAsia="ru-RU"/>
        </w:rPr>
        <w:lastRenderedPageBreak/>
        <w:t>Положения о порядке организации и проведения проверок применяются в части, не урегулированной Таможенным кодексом Евразийского экономического союза и Законом Республики Беларусь от 10 января 2014 г. № 129-З «О таможенном регулировании в Республике Беларусь»;</w:t>
      </w:r>
    </w:p>
    <w:p w14:paraId="3CFFEEE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экспортного контроля;</w:t>
      </w:r>
    </w:p>
    <w:p w14:paraId="417D122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обязательств, принятых в соответствии с международными договорами Республики Беларусь;</w:t>
      </w:r>
    </w:p>
    <w:p w14:paraId="762EFE4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14:paraId="03DE7B0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контроля (надзора) за соблюдением законодательства об адвокатуре;</w:t>
      </w:r>
    </w:p>
    <w:p w14:paraId="0923B30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14:paraId="3997354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проверок государственных органов;</w:t>
      </w:r>
    </w:p>
    <w:p w14:paraId="78E3F80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проверок, необходимых для подготовки к проведению массовых мероприятий;</w:t>
      </w:r>
    </w:p>
    <w:p w14:paraId="5CAEFB7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14:paraId="3FF1AC5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14:paraId="356C801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14:paraId="1E7A8B9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иммунопрофилактики инфекционных заболеваний, а также дезинфекционных, дезинсекционных и дератизационных работ (услуг);</w:t>
      </w:r>
    </w:p>
    <w:p w14:paraId="5E4A9B5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14:paraId="6F353C6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14:paraId="685A39C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14:paraId="6867F19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проверок, проводимых при прекращении деятельности представительств иностранных организаций на территории Республики Беларусь;</w:t>
      </w:r>
    </w:p>
    <w:p w14:paraId="76AC2DA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w:t>
      </w:r>
      <w:r w:rsidRPr="001E30BD">
        <w:rPr>
          <w:rFonts w:ascii="Times New Roman" w:eastAsia="Times New Roman" w:hAnsi="Times New Roman" w:cs="Times New Roman"/>
          <w:sz w:val="24"/>
          <w:szCs w:val="24"/>
          <w:lang w:eastAsia="ru-RU"/>
        </w:rPr>
        <w:lastRenderedPageBreak/>
        <w:t>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14:paraId="466167C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государственного надзора в области обеспечения ядерной и радиационной безопасности, контроля за выполнением лицензиатами законодательства о лицензировании, лицензионных требований и условий осуществления деятельности в области использования атомной энергии и источников ионизирующего излучения, в том числе особых лицензионных требований и условий;</w:t>
      </w:r>
    </w:p>
    <w:p w14:paraId="21D6B84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контроля (надзора) за выполнением возложенных на контролирующие (надзорные) органы контрольных (надзорных) функций;</w:t>
      </w:r>
    </w:p>
    <w:p w14:paraId="456828C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14:paraId="47F026F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административных процедур по заявлениям юридических лиц, индивидуальных предпринимателей и иных физических лиц;</w:t>
      </w:r>
    </w:p>
    <w:p w14:paraId="63149E8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14:paraId="2913CE4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контроля (надзора) за обеспечением безопасности при сооружении и вводе в эксплуатацию Белорусской атомной электростанции;</w:t>
      </w:r>
    </w:p>
    <w:p w14:paraId="77DE77E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14:paraId="2CABA70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14:paraId="5033689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контрольных мероприятий для подтверждения устранения проверяемым субъектом нарушений, выявленных в ходе проверки или мониторинга;</w:t>
      </w:r>
    </w:p>
    <w:p w14:paraId="5F4174A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контрольных (надзорных) мероприятий по заявлению проверяемого субъекта;</w:t>
      </w:r>
    </w:p>
    <w:p w14:paraId="6D24084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проверок при реорганизации проверяемого субъекта;</w:t>
      </w:r>
    </w:p>
    <w:p w14:paraId="1A5F343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
    <w:p w14:paraId="5162C4F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контроля за обработкой персональных данных операторами (уполномоченными лицами);</w:t>
      </w:r>
    </w:p>
    <w:p w14:paraId="552B57A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проверок выполнения операторами электросвязи, поставщиками услуг электросвязи и владельцами интернет-ресурсов технических требований к системам технических средств для обеспечения оперативно-розыскных мероприятий, базам данных, автоматизированным системам операторов электросвязи, поставщиков услуг электросвязи и владельцев интернет-ресурсов, содержащим информацию об абонентах и иных пользователях услуг электросвязи, пользователях интернет-услуг, пользователях интернет-ресурсов, оказанных этим абонентам, пользователям услугах электросвязи, интернет-услугах, услугах, оказанных с использованием интернет-ресурса и не являющихся услугами электросвязи, интернет-услугами, а также к иному оборудованию и программно-техническим средствам, используемым для обеспечения взаимодействия операторов электросвязи, поставщиков </w:t>
      </w:r>
      <w:r w:rsidRPr="001E30BD">
        <w:rPr>
          <w:rFonts w:ascii="Times New Roman" w:eastAsia="Times New Roman" w:hAnsi="Times New Roman" w:cs="Times New Roman"/>
          <w:sz w:val="24"/>
          <w:szCs w:val="24"/>
          <w:lang w:eastAsia="ru-RU"/>
        </w:rPr>
        <w:lastRenderedPageBreak/>
        <w:t>услуг электросвязи и владельцев интернет-ресурсов с органами, осуществляющими оперативно-розыскную деятельность (их уполномоченными подразделениями), и доступа этих органов (подразделений) к указанным базам данных, автоматизированным системам.</w:t>
      </w:r>
    </w:p>
    <w:p w14:paraId="7ACD86C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23</w:t>
      </w:r>
      <w:r w:rsidRPr="001E30BD">
        <w:rPr>
          <w:rFonts w:ascii="Times New Roman" w:eastAsia="Times New Roman" w:hAnsi="Times New Roman" w:cs="Times New Roman"/>
          <w:sz w:val="24"/>
          <w:szCs w:val="24"/>
          <w:vertAlign w:val="superscript"/>
          <w:lang w:eastAsia="ru-RU"/>
        </w:rPr>
        <w:t>1</w:t>
      </w:r>
      <w:r w:rsidRPr="001E30BD">
        <w:rPr>
          <w:rFonts w:ascii="Times New Roman" w:eastAsia="Times New Roman" w:hAnsi="Times New Roman" w:cs="Times New Roman"/>
          <w:sz w:val="24"/>
          <w:szCs w:val="24"/>
          <w:lang w:eastAsia="ru-RU"/>
        </w:rP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14:paraId="39B8E24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14:paraId="04CD910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14:paraId="5D41FEE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14:paraId="47DCCEB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14:paraId="7CF22FE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14:paraId="72253F7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 грубым нарушениям требований настоящего Указа, совершенным должностным лицом контролирующего (надзорного) органа, относятся:</w:t>
      </w:r>
    </w:p>
    <w:p w14:paraId="1A014E4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невнесение записи о проведении проверки в книгу учета проверок (журнал производства работ) при представлении этой книги (журнала);</w:t>
      </w:r>
    </w:p>
    <w:p w14:paraId="3F25496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отсутствие оснований назначения проверки;</w:t>
      </w:r>
    </w:p>
    <w:p w14:paraId="147E743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превышение установленных сроков проведения проверки;</w:t>
      </w:r>
    </w:p>
    <w:p w14:paraId="523D8D3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14:paraId="1E5E6C8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14:paraId="2775C40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14:paraId="6BEDB2E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14:paraId="18F545E0" w14:textId="77777777" w:rsidR="001E30BD" w:rsidRPr="001E30BD" w:rsidRDefault="001E30BD" w:rsidP="001E30BD">
      <w:pPr>
        <w:spacing w:before="0" w:beforeAutospacing="0" w:afterAutospacing="0"/>
        <w:ind w:left="1134"/>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w:t>
      </w:r>
    </w:p>
    <w:p w14:paraId="148662E4" w14:textId="77777777" w:rsidR="001E30BD" w:rsidRPr="001E30BD" w:rsidRDefault="001E30BD" w:rsidP="001E30BD">
      <w:pPr>
        <w:spacing w:before="0" w:beforeAutospacing="0" w:afterAutospacing="0"/>
        <w:ind w:left="1134"/>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соответствии с пунктом 15 Указа Президента Республики Беларусь от 16 октября 2017 г. № 376 пункт 23</w:t>
      </w:r>
      <w:r w:rsidRPr="001E30BD">
        <w:rPr>
          <w:rFonts w:ascii="Times New Roman" w:eastAsia="Times New Roman" w:hAnsi="Times New Roman" w:cs="Times New Roman"/>
          <w:sz w:val="24"/>
          <w:szCs w:val="24"/>
          <w:vertAlign w:val="superscript"/>
          <w:lang w:eastAsia="ru-RU"/>
        </w:rPr>
        <w:t>2</w:t>
      </w:r>
      <w:r w:rsidRPr="001E30BD">
        <w:rPr>
          <w:rFonts w:ascii="Times New Roman" w:eastAsia="Times New Roman" w:hAnsi="Times New Roman" w:cs="Times New Roman"/>
          <w:sz w:val="24"/>
          <w:szCs w:val="24"/>
          <w:lang w:eastAsia="ru-RU"/>
        </w:rPr>
        <w:t xml:space="preserve">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14:paraId="028C875E" w14:textId="77777777" w:rsidR="001E30BD" w:rsidRPr="001E30BD" w:rsidRDefault="001E30BD" w:rsidP="001E30BD">
      <w:pPr>
        <w:spacing w:before="0" w:beforeAutospacing="0" w:afterAutospacing="0"/>
        <w:ind w:left="1134"/>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__________________________________________________</w:t>
      </w:r>
    </w:p>
    <w:p w14:paraId="6431E003" w14:textId="77777777" w:rsidR="001E30BD" w:rsidRPr="001E30BD" w:rsidRDefault="001E30BD" w:rsidP="001E30BD">
      <w:pPr>
        <w:spacing w:before="0" w:beforeAutospacing="0" w:afterAutospacing="0"/>
        <w:ind w:left="1134"/>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w:t>
      </w:r>
    </w:p>
    <w:p w14:paraId="686BBC2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23</w:t>
      </w:r>
      <w:r w:rsidRPr="001E30BD">
        <w:rPr>
          <w:rFonts w:ascii="Times New Roman" w:eastAsia="Times New Roman" w:hAnsi="Times New Roman" w:cs="Times New Roman"/>
          <w:sz w:val="24"/>
          <w:szCs w:val="24"/>
          <w:vertAlign w:val="superscript"/>
          <w:lang w:eastAsia="ru-RU"/>
        </w:rPr>
        <w:t>2</w:t>
      </w:r>
      <w:r w:rsidRPr="001E30BD">
        <w:rPr>
          <w:rFonts w:ascii="Times New Roman" w:eastAsia="Times New Roman" w:hAnsi="Times New Roman" w:cs="Times New Roman"/>
          <w:sz w:val="24"/>
          <w:szCs w:val="24"/>
          <w:lang w:eastAsia="ru-RU"/>
        </w:rP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14:paraId="081D94E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24. Признать утратившими силу указы Президента Республики Беларусь и их отдельные положения согласно приложению.</w:t>
      </w:r>
    </w:p>
    <w:p w14:paraId="71E579D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25. Совету Министров Республики Беларусь:</w:t>
      </w:r>
    </w:p>
    <w:p w14:paraId="0B8021D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программы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 правовых актов Республики Беларусь, 2003 г., №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 (надзорной) деятельности, учета и анализа ее результатов;</w:t>
      </w:r>
    </w:p>
    <w:p w14:paraId="4D9F354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25.2. до 1 апреля 2010 г.:</w:t>
      </w:r>
    </w:p>
    <w:p w14:paraId="6FCCE95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14:paraId="2321BAE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w:t>
      </w:r>
      <w:r w:rsidRPr="001E30BD">
        <w:rPr>
          <w:rFonts w:ascii="Times New Roman" w:eastAsia="Times New Roman" w:hAnsi="Times New Roman" w:cs="Times New Roman"/>
          <w:sz w:val="24"/>
          <w:szCs w:val="24"/>
          <w:lang w:eastAsia="ru-RU"/>
        </w:rPr>
        <w:lastRenderedPageBreak/>
        <w:t>методом на основании сведений о юридических лицах и индивидуальных предпринимателях, осуществляющих аналогичные виды деятельности;</w:t>
      </w:r>
    </w:p>
    <w:p w14:paraId="600BFE3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14:paraId="47247D1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подпункте 25.1, абзаце втором подпункта 25.2 настоящего пункта;</w:t>
      </w:r>
    </w:p>
    <w:p w14:paraId="5DDEBD0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14:paraId="4506BD2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25.5. в шестимесячный срок:</w:t>
      </w:r>
    </w:p>
    <w:p w14:paraId="2E93C54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14:paraId="7603360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14:paraId="743C046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обеспечить приведение актов законодательства в соответствие с настоящим Указом и принять иные меры по его реализации.</w:t>
      </w:r>
    </w:p>
    <w:p w14:paraId="3D81D23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26. Национальному банку в шестимесячный срок обеспечить приведение актов законодательства в соответствие с настоящим Указом.</w:t>
      </w:r>
    </w:p>
    <w:p w14:paraId="386B3A8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27. Комитету государственного контроля:</w:t>
      </w:r>
    </w:p>
    <w:p w14:paraId="04B090F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трехмесячный срок утвердить порядок составления и исполнения координационных планов контрольной (надзорной) деятельности;</w:t>
      </w:r>
    </w:p>
    <w:p w14:paraId="04B5A08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формировать координационные планы контрольной (надзорной) деятельности на полугодие начиная с 2010 года.</w:t>
      </w:r>
    </w:p>
    <w:p w14:paraId="46DD3F1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28. Контроль за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14:paraId="30CAA84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29. Настоящий Указ вступает в силу с 1 января 2010 г., за исключением части первой пункта 3, которая вступает в силу через шесть месяцев со дня официального опубликования этого Указа, пунктов 25–27, данного пункта и главы 4 Положения о порядке организации и проведения проверок, утвержденного Указом, вступающих в силу со дня официального опубликования настоящего Указа.</w:t>
      </w:r>
    </w:p>
    <w:p w14:paraId="69A691D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1E30BD" w:rsidRPr="001E30BD" w14:paraId="54F178D0" w14:textId="77777777" w:rsidTr="001E30BD">
        <w:tc>
          <w:tcPr>
            <w:tcW w:w="2500" w:type="pct"/>
            <w:tcMar>
              <w:top w:w="0" w:type="dxa"/>
              <w:left w:w="6" w:type="dxa"/>
              <w:bottom w:w="0" w:type="dxa"/>
              <w:right w:w="6" w:type="dxa"/>
            </w:tcMar>
            <w:vAlign w:val="bottom"/>
            <w:hideMark/>
          </w:tcPr>
          <w:p w14:paraId="3635F472" w14:textId="77777777" w:rsidR="001E30BD" w:rsidRPr="001E30BD" w:rsidRDefault="001E30BD" w:rsidP="001E30BD">
            <w:pPr>
              <w:spacing w:before="0" w:beforeAutospacing="0" w:afterAutospacing="0"/>
              <w:jc w:val="left"/>
              <w:rPr>
                <w:rFonts w:ascii="Times New Roman" w:eastAsia="Times New Roman" w:hAnsi="Times New Roman" w:cs="Times New Roman"/>
                <w:sz w:val="24"/>
                <w:szCs w:val="24"/>
                <w:lang w:eastAsia="ru-RU"/>
              </w:rPr>
            </w:pPr>
            <w:r w:rsidRPr="001E30BD">
              <w:rPr>
                <w:rFonts w:ascii="Times New Roman" w:eastAsia="Times New Roman" w:hAnsi="Times New Roman" w:cs="Times New Roman"/>
                <w:b/>
                <w:bCs/>
                <w:lang w:eastAsia="ru-RU"/>
              </w:rPr>
              <w:t>Президент Республики Беларусь</w:t>
            </w:r>
          </w:p>
        </w:tc>
        <w:tc>
          <w:tcPr>
            <w:tcW w:w="2500" w:type="pct"/>
            <w:tcMar>
              <w:top w:w="0" w:type="dxa"/>
              <w:left w:w="6" w:type="dxa"/>
              <w:bottom w:w="0" w:type="dxa"/>
              <w:right w:w="6" w:type="dxa"/>
            </w:tcMar>
            <w:vAlign w:val="bottom"/>
            <w:hideMark/>
          </w:tcPr>
          <w:p w14:paraId="4EEF7F3F" w14:textId="77777777" w:rsidR="001E30BD" w:rsidRPr="001E30BD" w:rsidRDefault="001E30BD" w:rsidP="001E30BD">
            <w:pPr>
              <w:spacing w:before="0" w:beforeAutospacing="0" w:afterAutospacing="0"/>
              <w:jc w:val="right"/>
              <w:rPr>
                <w:rFonts w:ascii="Times New Roman" w:eastAsia="Times New Roman" w:hAnsi="Times New Roman" w:cs="Times New Roman"/>
                <w:sz w:val="24"/>
                <w:szCs w:val="24"/>
                <w:lang w:eastAsia="ru-RU"/>
              </w:rPr>
            </w:pPr>
            <w:r w:rsidRPr="001E30BD">
              <w:rPr>
                <w:rFonts w:ascii="Times New Roman" w:eastAsia="Times New Roman" w:hAnsi="Times New Roman" w:cs="Times New Roman"/>
                <w:b/>
                <w:bCs/>
                <w:lang w:eastAsia="ru-RU"/>
              </w:rPr>
              <w:t>А.Лукашенко</w:t>
            </w:r>
          </w:p>
        </w:tc>
      </w:tr>
    </w:tbl>
    <w:p w14:paraId="4EB4B71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16"/>
        <w:gridCol w:w="2339"/>
      </w:tblGrid>
      <w:tr w:rsidR="001E30BD" w:rsidRPr="001E30BD" w14:paraId="022EF66C" w14:textId="77777777" w:rsidTr="001E30BD">
        <w:tc>
          <w:tcPr>
            <w:tcW w:w="3750" w:type="pct"/>
            <w:tcMar>
              <w:top w:w="0" w:type="dxa"/>
              <w:left w:w="6" w:type="dxa"/>
              <w:bottom w:w="0" w:type="dxa"/>
              <w:right w:w="6" w:type="dxa"/>
            </w:tcMar>
            <w:hideMark/>
          </w:tcPr>
          <w:p w14:paraId="05E13DBC" w14:textId="77777777" w:rsidR="001E30BD" w:rsidRPr="001E30BD" w:rsidRDefault="001E30BD" w:rsidP="001E30BD">
            <w:pPr>
              <w:spacing w:before="0" w:beforeAutospacing="0" w:afterAutospacing="0"/>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2D0A0E3E" w14:textId="77777777" w:rsidR="001E30BD" w:rsidRPr="001E30BD" w:rsidRDefault="001E30BD" w:rsidP="001E30BD">
            <w:pPr>
              <w:spacing w:before="0" w:beforeAutospacing="0" w:after="28"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t>Приложение</w:t>
            </w:r>
          </w:p>
          <w:p w14:paraId="75D13C28" w14:textId="77777777" w:rsidR="001E30BD" w:rsidRPr="001E30BD" w:rsidRDefault="001E30BD" w:rsidP="001E30BD">
            <w:pPr>
              <w:spacing w:before="0" w:beforeAutospacing="0"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t xml:space="preserve">к Указу Президента </w:t>
            </w:r>
            <w:r w:rsidRPr="001E30BD">
              <w:rPr>
                <w:rFonts w:ascii="Times New Roman" w:eastAsia="Times New Roman" w:hAnsi="Times New Roman" w:cs="Times New Roman"/>
                <w:lang w:eastAsia="ru-RU"/>
              </w:rPr>
              <w:br/>
              <w:t>Республики Беларусь</w:t>
            </w:r>
          </w:p>
          <w:p w14:paraId="76FDD05A" w14:textId="77777777" w:rsidR="001E30BD" w:rsidRPr="001E30BD" w:rsidRDefault="001E30BD" w:rsidP="001E30BD">
            <w:pPr>
              <w:spacing w:before="0" w:beforeAutospacing="0"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t>16.10.2009 № 510</w:t>
            </w:r>
          </w:p>
        </w:tc>
      </w:tr>
    </w:tbl>
    <w:p w14:paraId="5EB04C19" w14:textId="77777777" w:rsidR="001E30BD" w:rsidRPr="001E30BD" w:rsidRDefault="001E30BD" w:rsidP="001E30BD">
      <w:pPr>
        <w:spacing w:before="240" w:beforeAutospacing="0" w:after="240" w:afterAutospacing="0"/>
        <w:jc w:val="left"/>
        <w:rPr>
          <w:rFonts w:ascii="Times New Roman" w:eastAsia="Times New Roman" w:hAnsi="Times New Roman" w:cs="Times New Roman"/>
          <w:b/>
          <w:bCs/>
          <w:sz w:val="24"/>
          <w:szCs w:val="24"/>
          <w:lang w:eastAsia="ru-RU"/>
        </w:rPr>
      </w:pPr>
      <w:r w:rsidRPr="001E30BD">
        <w:rPr>
          <w:rFonts w:ascii="Times New Roman" w:eastAsia="Times New Roman" w:hAnsi="Times New Roman" w:cs="Times New Roman"/>
          <w:b/>
          <w:bCs/>
          <w:sz w:val="24"/>
          <w:szCs w:val="24"/>
          <w:lang w:eastAsia="ru-RU"/>
        </w:rPr>
        <w:lastRenderedPageBreak/>
        <w:t>ПЕРЕЧЕНЬ</w:t>
      </w:r>
      <w:r w:rsidRPr="001E30BD">
        <w:rPr>
          <w:rFonts w:ascii="Times New Roman" w:eastAsia="Times New Roman" w:hAnsi="Times New Roman" w:cs="Times New Roman"/>
          <w:b/>
          <w:bCs/>
          <w:sz w:val="24"/>
          <w:szCs w:val="24"/>
          <w:lang w:eastAsia="ru-RU"/>
        </w:rPr>
        <w:br/>
        <w:t>утративших силу указов Президента Республики Беларусь и их отдельных положений</w:t>
      </w:r>
    </w:p>
    <w:p w14:paraId="2C64442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 Указ Президента Республики Беларусь от 15 ноября 1999 г. №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14:paraId="1D96B02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 Указ Президента Республики Беларусь от 6 декабря 2001 г. № 722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14:paraId="38F0C64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 Подпункт 1.1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14:paraId="07F339C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 Утратил силу.</w:t>
      </w:r>
    </w:p>
    <w:p w14:paraId="18FD6D8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 Указ Президента Республики Беларусь от 19 июля 2005 г. №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14:paraId="4D5F97C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 Указ Президента Республики Беларусь от 1 декабря 2005 г. №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190, 1/6978).</w:t>
      </w:r>
    </w:p>
    <w:p w14:paraId="674E8EE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 Указ Президента Республики Беларусь от 15 марта 2006 г. № 151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14:paraId="4BCDE79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 Указ Президента Республики Беларусь от 20 февраля 2007 г. №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14:paraId="3539C53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 Подпункт 1.4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14:paraId="044F045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10. Подпункт 1.14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14:paraId="6666CDD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11. Указ Президента Республики Беларусь от 19 декабря 2008 г. № 689 «О некоторых мерах по совершенствованию контрольной и надзорной деятельности в Республике Беларусь» (Национальный реестр правовых актов Республики Беларусь, 2009 г., № 1, 1/10314).</w:t>
      </w:r>
    </w:p>
    <w:p w14:paraId="10F335C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16"/>
        <w:gridCol w:w="2339"/>
      </w:tblGrid>
      <w:tr w:rsidR="001E30BD" w:rsidRPr="001E30BD" w14:paraId="3D2A266C" w14:textId="77777777" w:rsidTr="001E30BD">
        <w:tc>
          <w:tcPr>
            <w:tcW w:w="3750" w:type="pct"/>
            <w:tcMar>
              <w:top w:w="0" w:type="dxa"/>
              <w:left w:w="6" w:type="dxa"/>
              <w:bottom w:w="0" w:type="dxa"/>
              <w:right w:w="6" w:type="dxa"/>
            </w:tcMar>
            <w:hideMark/>
          </w:tcPr>
          <w:p w14:paraId="5D61EAA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10730133" w14:textId="77777777" w:rsidR="001E30BD" w:rsidRPr="001E30BD" w:rsidRDefault="001E30BD" w:rsidP="001E30BD">
            <w:pPr>
              <w:spacing w:before="0" w:beforeAutospacing="0" w:after="120"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t>УТВЕРЖДЕНО</w:t>
            </w:r>
          </w:p>
          <w:p w14:paraId="2701CBC8" w14:textId="77777777" w:rsidR="001E30BD" w:rsidRPr="001E30BD" w:rsidRDefault="001E30BD" w:rsidP="001E30BD">
            <w:pPr>
              <w:spacing w:before="0" w:beforeAutospacing="0"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t>Указ Президента</w:t>
            </w:r>
            <w:r w:rsidRPr="001E30BD">
              <w:rPr>
                <w:rFonts w:ascii="Times New Roman" w:eastAsia="Times New Roman" w:hAnsi="Times New Roman" w:cs="Times New Roman"/>
                <w:lang w:eastAsia="ru-RU"/>
              </w:rPr>
              <w:br/>
              <w:t>Республики Беларусь</w:t>
            </w:r>
          </w:p>
          <w:p w14:paraId="0AF391B9" w14:textId="77777777" w:rsidR="001E30BD" w:rsidRPr="001E30BD" w:rsidRDefault="001E30BD" w:rsidP="001E30BD">
            <w:pPr>
              <w:spacing w:before="0" w:beforeAutospacing="0"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t>16.10.2009 № 510</w:t>
            </w:r>
          </w:p>
        </w:tc>
      </w:tr>
    </w:tbl>
    <w:p w14:paraId="1510CA43" w14:textId="77777777" w:rsidR="001E30BD" w:rsidRPr="001E30BD" w:rsidRDefault="001E30BD" w:rsidP="001E30BD">
      <w:pPr>
        <w:spacing w:before="240" w:beforeAutospacing="0" w:after="240" w:afterAutospacing="0"/>
        <w:jc w:val="left"/>
        <w:rPr>
          <w:rFonts w:ascii="Times New Roman" w:eastAsia="Times New Roman" w:hAnsi="Times New Roman" w:cs="Times New Roman"/>
          <w:b/>
          <w:bCs/>
          <w:sz w:val="24"/>
          <w:szCs w:val="24"/>
          <w:lang w:eastAsia="ru-RU"/>
        </w:rPr>
      </w:pPr>
      <w:r w:rsidRPr="001E30BD">
        <w:rPr>
          <w:rFonts w:ascii="Times New Roman" w:eastAsia="Times New Roman" w:hAnsi="Times New Roman" w:cs="Times New Roman"/>
          <w:b/>
          <w:bCs/>
          <w:sz w:val="24"/>
          <w:szCs w:val="24"/>
          <w:lang w:eastAsia="ru-RU"/>
        </w:rPr>
        <w:lastRenderedPageBreak/>
        <w:t>ПОЛОЖЕНИЕ</w:t>
      </w:r>
      <w:r w:rsidRPr="001E30BD">
        <w:rPr>
          <w:rFonts w:ascii="Times New Roman" w:eastAsia="Times New Roman" w:hAnsi="Times New Roman" w:cs="Times New Roman"/>
          <w:b/>
          <w:bCs/>
          <w:sz w:val="24"/>
          <w:szCs w:val="24"/>
          <w:lang w:eastAsia="ru-RU"/>
        </w:rPr>
        <w:br/>
        <w:t>о порядке организации и проведения проверок</w:t>
      </w:r>
    </w:p>
    <w:p w14:paraId="402C3BB0"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РАЗДЕЛ I</w:t>
      </w:r>
      <w:r w:rsidRPr="001E30BD">
        <w:rPr>
          <w:rFonts w:ascii="Times New Roman" w:eastAsia="Times New Roman" w:hAnsi="Times New Roman" w:cs="Times New Roman"/>
          <w:b/>
          <w:bCs/>
          <w:caps/>
          <w:sz w:val="24"/>
          <w:szCs w:val="24"/>
          <w:lang w:eastAsia="ru-RU"/>
        </w:rPr>
        <w:br/>
        <w:t>ОБЩИЕ ПОЛОЖЕНИЯ</w:t>
      </w:r>
    </w:p>
    <w:p w14:paraId="7BFAB67C"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1</w:t>
      </w:r>
      <w:r w:rsidRPr="001E30BD">
        <w:rPr>
          <w:rFonts w:ascii="Times New Roman" w:eastAsia="Times New Roman" w:hAnsi="Times New Roman" w:cs="Times New Roman"/>
          <w:b/>
          <w:bCs/>
          <w:caps/>
          <w:sz w:val="24"/>
          <w:szCs w:val="24"/>
          <w:lang w:eastAsia="ru-RU"/>
        </w:rPr>
        <w:br/>
        <w:t>ОБЩИЕ ПОЛОЖЕНИЯ</w:t>
      </w:r>
    </w:p>
    <w:p w14:paraId="5C37B44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 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(далее, если не указано иное, – проверяемые субъекты).</w:t>
      </w:r>
    </w:p>
    <w:p w14:paraId="600CAE2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14:paraId="6183347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14:paraId="0180889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имущество – вещи, включая деньги и ценные бумаги, иное имущество, в том числе имущественные права;</w:t>
      </w:r>
    </w:p>
    <w:p w14:paraId="3B047D5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14:paraId="3648675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 учета и других документах, служащих основанием для получения денежных средств, а также определения соответствия требованиям актов законодательства, в том числе обязательным для соблюдения требованиям технических нормативных правовых актов (далее – контрольный обмер);</w:t>
      </w:r>
    </w:p>
    <w:p w14:paraId="12B05A0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иными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
    <w:p w14:paraId="127AA2F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материалы – документы и предметы, являющиеся составной частью досудебного или судебного производства либо представленные для приобщения к ним;</w:t>
      </w:r>
    </w:p>
    <w:p w14:paraId="05CA070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 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p>
    <w:p w14:paraId="327CDE6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14:paraId="7B6CF21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14:paraId="1D90C3B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14:paraId="55B1D98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проверяющий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14:paraId="22F35F9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14:paraId="6DA7299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14:paraId="40F3DB8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участники контрольного обмера – представители застройщика, организации или индивидуального предпринимателя, осуществляющих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14:paraId="663A8B8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
    <w:p w14:paraId="6F08D6E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 Контрольная (надзорная) деятельность осуществляется в соответствии с принципами:</w:t>
      </w:r>
    </w:p>
    <w:p w14:paraId="4129094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презумпции добросовестности и невиновности проверяемого субъекта;</w:t>
      </w:r>
    </w:p>
    <w:p w14:paraId="5E54B20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14:paraId="723F290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14:paraId="7C1529D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равенства прав и законных интересов всех проверяемых субъектов;</w:t>
      </w:r>
    </w:p>
    <w:p w14:paraId="52F2D72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открытости информации о включении проверяемых субъектов в план выборочных проверок на предстоящий период;</w:t>
      </w:r>
    </w:p>
    <w:p w14:paraId="4935AA7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ответственности контролирующих (надзорных) органов, их должностных лиц за нарушение законодательства при осуществлении контроля (надзора);</w:t>
      </w:r>
    </w:p>
    <w:p w14:paraId="2ADA991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предупреждения совершения правонарушений.</w:t>
      </w:r>
    </w:p>
    <w:p w14:paraId="1F30B23F"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2</w:t>
      </w:r>
      <w:r w:rsidRPr="001E30BD">
        <w:rPr>
          <w:rFonts w:ascii="Times New Roman" w:eastAsia="Times New Roman" w:hAnsi="Times New Roman" w:cs="Times New Roman"/>
          <w:b/>
          <w:bCs/>
          <w:caps/>
          <w:sz w:val="24"/>
          <w:szCs w:val="24"/>
          <w:lang w:eastAsia="ru-RU"/>
        </w:rPr>
        <w:br/>
        <w:t>ПРАВА И ОБЯЗАННОСТИ УЧАСТНИКОВ КОНТРОЛЬНОЙ (НАДЗОРНОЙ) ДЕЯТЕЛЬНОСТИ</w:t>
      </w:r>
    </w:p>
    <w:p w14:paraId="2A32E40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 Контролирующие (надзорные) органы и проверяющие в пределах своей компетенции вправе:</w:t>
      </w:r>
    </w:p>
    <w:p w14:paraId="7D62521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пункте 38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 Условия и порядок доступа проверяющих в жилые помещения, иные законные владения физических лиц помимо или против их воли определяются в соответствии с частями второй–четвертой пункта 38 настоящего Положения;</w:t>
      </w:r>
    </w:p>
    <w:p w14:paraId="3FF3C74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14:paraId="0631762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пункте 88 настоящего Положения;</w:t>
      </w:r>
    </w:p>
    <w:p w14:paraId="328F150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14:paraId="3625A8D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14:paraId="5DCB4C5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привлекать экспертов, специалистов;</w:t>
      </w:r>
    </w:p>
    <w:p w14:paraId="5B3DB38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14:paraId="691DF64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14:paraId="3D7EA5C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14:paraId="3EAB0A9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изымать у проверяемого субъекта в порядке, установленном в пунктах 40–42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p>
    <w:p w14:paraId="42C2961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14:paraId="3E0458D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14:paraId="47D0958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14:paraId="2804638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требовать письменные и устные объяснения от представителей проверяемого субъекта, иных лиц по вопросам, возникающим в ходе проведения проверки;</w:t>
      </w:r>
    </w:p>
    <w:p w14:paraId="4B6C3BC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14:paraId="123EA23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14:paraId="07E26FD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w:t>
      </w:r>
      <w:r w:rsidRPr="001E30BD">
        <w:rPr>
          <w:rFonts w:ascii="Times New Roman" w:eastAsia="Times New Roman" w:hAnsi="Times New Roman" w:cs="Times New Roman"/>
          <w:sz w:val="24"/>
          <w:szCs w:val="24"/>
          <w:lang w:eastAsia="ru-RU"/>
        </w:rPr>
        <w:lastRenderedPageBreak/>
        <w:t>производство сырья и материалов, требовать от представителей проверяемого субъекта проведения инвентаризации, а также проверять ее результаты;</w:t>
      </w:r>
    </w:p>
    <w:p w14:paraId="14E9BD7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p>
    <w:p w14:paraId="661530D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осуществлять иные полномочия, предусмотренные законодательными актами.</w:t>
      </w:r>
    </w:p>
    <w:p w14:paraId="55FFF9C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 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14:paraId="581D43C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Порядок приостановления (запрета), указанного в части первой настоящего пункта, в сфере таможенного дела определяется Законом Республики Беларусь «О таможенном регулировании в Республике Беларусь».</w:t>
      </w:r>
    </w:p>
    <w:p w14:paraId="75BEA50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14:paraId="2DCEC98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 Контролирующие (надзорные) органы и проверяющие обязаны:</w:t>
      </w:r>
    </w:p>
    <w:p w14:paraId="7116FA5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проводить проверку в соответствии с предписанием на ее проведение и законодательством;</w:t>
      </w:r>
    </w:p>
    <w:p w14:paraId="198FC15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предъявить проверяемому субъекту служебное удостоверение и предписание на проведение проверки;</w:t>
      </w:r>
    </w:p>
    <w:p w14:paraId="3AF7F9E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пункта 33 настоящего Положения) (при их представлении);</w:t>
      </w:r>
    </w:p>
    <w:p w14:paraId="563AAC3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проводить проверки в рабочее время проверяемых субъектов;</w:t>
      </w:r>
    </w:p>
    <w:p w14:paraId="23EEAF8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14:paraId="16CF875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14:paraId="3287ACC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соблюдать законодательство, права и законные интересы проверяемых субъектов;</w:t>
      </w:r>
    </w:p>
    <w:p w14:paraId="19FD4E6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проведении проверки соблюдать служебную этику;</w:t>
      </w:r>
    </w:p>
    <w:p w14:paraId="25B4962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ознакомить представителей проверяемого субъекта с результатами проверки;</w:t>
      </w:r>
    </w:p>
    <w:p w14:paraId="1BF1823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заблаговременно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14:paraId="1B1CE08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14:paraId="3DDE7A8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соблюдать охраняемую законодательными актами тайну;</w:t>
      </w:r>
    </w:p>
    <w:p w14:paraId="1B0E6A1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14:paraId="1308321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принимать необходимые меры по возмещению вреда, причиненного государству, иным лицам;</w:t>
      </w:r>
    </w:p>
    <w:p w14:paraId="3C77933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передавать в порядке, установленном в пункте 76 настоящего Положения, материалы проверок в органы уголовного преследования и суды;</w:t>
      </w:r>
    </w:p>
    <w:p w14:paraId="5257C1E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вносить предложения о применении мер дисциплинарного взыскания к лицам, действия (бездействие) которых повлекли нарушения;</w:t>
      </w:r>
    </w:p>
    <w:p w14:paraId="0BB5BC3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осуществлять иные полномочия, предусмотренные законодательными актами.</w:t>
      </w:r>
    </w:p>
    <w:p w14:paraId="56025DE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 Проверяемые субъекты, их представители, участники контрольного обмера вправе:</w:t>
      </w:r>
    </w:p>
    <w:p w14:paraId="33D92B2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получать от контролирующих (надзорных) органов информацию об основаниях включения проверки в план выборочных проверок;</w:t>
      </w:r>
    </w:p>
    <w:p w14:paraId="2D5A496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требовать от проверяющего предъявления служебного удостоверения и предписания на проведение проверки;</w:t>
      </w:r>
    </w:p>
    <w:p w14:paraId="7BBE7EA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14:paraId="560ED4F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пункта 33 настоящего Положения);</w:t>
      </w:r>
    </w:p>
    <w:p w14:paraId="120DF0D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не выполнять требования проверяющего, если его требования не относятся к вопросам, подлежащим проверке;</w:t>
      </w:r>
    </w:p>
    <w:p w14:paraId="3BDC1B8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присутствовать при проведении проверки, давать объяснения по вопросам, относящимся к предмету проверки;</w:t>
      </w:r>
    </w:p>
    <w:p w14:paraId="0619CEB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заявить отвод эксперту, специалисту;</w:t>
      </w:r>
    </w:p>
    <w:p w14:paraId="271BD17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просить о назначении эксперта, специалиста из числа указанных им лиц;</w:t>
      </w:r>
    </w:p>
    <w:p w14:paraId="713FA8A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представить дополнительные вопросы для получения по ним заключения эксперта, специалиста;</w:t>
      </w:r>
    </w:p>
    <w:p w14:paraId="32361A7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присутствовать с разрешения должностного лица контролирующего (надзорного) органа при производстве экспертизы и давать объяснения эксперту;</w:t>
      </w:r>
    </w:p>
    <w:p w14:paraId="60A2DEC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знакомиться с заключением эксперта, специалиста;</w:t>
      </w:r>
    </w:p>
    <w:p w14:paraId="6349B9C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указывать в акте проверки о своем согласии или несогласии с ее результатами;</w:t>
      </w:r>
    </w:p>
    <w:p w14:paraId="1E68212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требовать в установленном порядке возмещения ущерба, причиненного действиями (бездействием) проверяющих;</w:t>
      </w:r>
    </w:p>
    <w:p w14:paraId="1BCD325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получить копию предписания на проведение проверки, акт (справку) проверки, а также промежуточный акт – в случае его составления;</w:t>
      </w:r>
    </w:p>
    <w:p w14:paraId="2A11AEB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обжаловать в соответствии с главой 9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14:paraId="036789C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 Проверяемые субъекты, их представители, участники контрольного обмера обязаны:</w:t>
      </w:r>
    </w:p>
    <w:p w14:paraId="361D6A1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выполнять законные требования контролирующих (надзорных) органов и проверяющих, включая требование о предъявлении книги учета проверок (журнал </w:t>
      </w:r>
      <w:r w:rsidRPr="001E30BD">
        <w:rPr>
          <w:rFonts w:ascii="Times New Roman" w:eastAsia="Times New Roman" w:hAnsi="Times New Roman" w:cs="Times New Roman"/>
          <w:sz w:val="24"/>
          <w:szCs w:val="24"/>
          <w:lang w:eastAsia="ru-RU"/>
        </w:rPr>
        <w:lastRenderedPageBreak/>
        <w:t>производства работ – в случае, предусмотренном в части четвертой пункта 33 настоящего Положения);</w:t>
      </w:r>
    </w:p>
    <w:p w14:paraId="217BC32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14:paraId="23FB98D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обеспечивать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14:paraId="06238E3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14:paraId="1D1344C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обеспечить возможность осуществления отбора проб и образцов, проведения испытаний, технических освидетельствований;</w:t>
      </w:r>
    </w:p>
    <w:p w14:paraId="0742184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изготавливать в случаях, предусмотренных в пункте 42 настоящего Положения, за свой счет копии изымаемых документов;</w:t>
      </w:r>
    </w:p>
    <w:p w14:paraId="0DAA260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p>
    <w:p w14:paraId="5382746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содействовать проверяющим в проведении проверки;</w:t>
      </w:r>
    </w:p>
    <w:p w14:paraId="4EB939D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давать по требованию проверяющих письменные и устные объяснения по вопросам деятельности проверяемого субъекта, представлять справки, расчеты;</w:t>
      </w:r>
    </w:p>
    <w:p w14:paraId="32EBAD9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являться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14:paraId="166F493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представить проверяющему затребованные у них в соответствии с пунктом 4 настоящего Положения информацию и (или) документы или сообщить об их отсутствии;</w:t>
      </w:r>
    </w:p>
    <w:p w14:paraId="4658377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предупредить проверяющих о том, что проверяемые ими сведения относятся к охраняемой законодательными актами тайне;</w:t>
      </w:r>
    </w:p>
    <w:p w14:paraId="4153C4F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14:paraId="45B711B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14:paraId="1B2E795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14:paraId="60F291E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 Контролирующие (надзорные) органы при организации и проведении проверок осуществляют взаимодействие по следующим направлениям:</w:t>
      </w:r>
    </w:p>
    <w:p w14:paraId="54D3BF0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определение вопросов, подлежащих проверке, сроков проведения выборочных проверок;</w:t>
      </w:r>
    </w:p>
    <w:p w14:paraId="5A5367C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проведение совместных проверок в целях координации действий, направленных на сокращение числа проверок в отношении проверяемых субъектов;</w:t>
      </w:r>
    </w:p>
    <w:p w14:paraId="4CC0EBA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обмен информацией о результатах проводимых проверок;</w:t>
      </w:r>
    </w:p>
    <w:p w14:paraId="201E100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работа по совершенствованию форм и методов контрольной (надзорной) деятельности.</w:t>
      </w:r>
    </w:p>
    <w:p w14:paraId="3C59E7FC"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3</w:t>
      </w:r>
      <w:r w:rsidRPr="001E30BD">
        <w:rPr>
          <w:rFonts w:ascii="Times New Roman" w:eastAsia="Times New Roman" w:hAnsi="Times New Roman" w:cs="Times New Roman"/>
          <w:b/>
          <w:bCs/>
          <w:caps/>
          <w:sz w:val="24"/>
          <w:szCs w:val="24"/>
          <w:lang w:eastAsia="ru-RU"/>
        </w:rPr>
        <w:br/>
        <w:t>ОГРАНИЧЕНИЯ ПРИ ПРОВЕДЕНИИ ПРОВЕРОК</w:t>
      </w:r>
    </w:p>
    <w:p w14:paraId="602589A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10. Проверяющий не имеет права участвовать в проверке и обязан заявить самоотвод, если:</w:t>
      </w:r>
    </w:p>
    <w:p w14:paraId="1B1EED7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является учредителем (акционером, участником, членом) либо работником проверяемого субъекта;</w:t>
      </w:r>
    </w:p>
    <w:p w14:paraId="0C87C1C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p>
    <w:p w14:paraId="4F2090F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являлся работником проверяемого субъекта в течение срока менее трех лет до дня начала проверки;</w:t>
      </w:r>
    </w:p>
    <w:p w14:paraId="2F66C9C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имеются другие обстоятельства, которые могут вызвать прямую или косвенную заинтересованность в результатах проверки.</w:t>
      </w:r>
    </w:p>
    <w:p w14:paraId="15585E1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наличии указанных оснований отвод может быть заявлен проверяемым субъектом не позднее двух рабочих дней со дня начала проверки.</w:t>
      </w:r>
    </w:p>
    <w:p w14:paraId="7A1D8C8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11. Самоотвод или отвод должны быть мотивированы и заявлены в письменной форме.</w:t>
      </w:r>
    </w:p>
    <w:p w14:paraId="5AA5663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w:t>
      </w:r>
    </w:p>
    <w:p w14:paraId="164F555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14:paraId="7C8928F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14. Решение об отказе в отводе проверяющего может быть обжаловано проверяемым субъектом в порядке, установленном настоящим Положением.</w:t>
      </w:r>
    </w:p>
    <w:p w14:paraId="34F58770"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РАЗДЕЛ II</w:t>
      </w:r>
      <w:r w:rsidRPr="001E30BD">
        <w:rPr>
          <w:rFonts w:ascii="Times New Roman" w:eastAsia="Times New Roman" w:hAnsi="Times New Roman" w:cs="Times New Roman"/>
          <w:b/>
          <w:bCs/>
          <w:caps/>
          <w:sz w:val="24"/>
          <w:szCs w:val="24"/>
          <w:lang w:eastAsia="ru-RU"/>
        </w:rPr>
        <w:br/>
        <w:t>ПОРЯДОК ОРГАНИЗАЦИИ КОНТРОЛЬНОЙ (НАДЗОРНОЙ) ДЕЯТЕЛЬНОСТИ, ПРОВЕДЕНИЯ ПРОВЕРОК</w:t>
      </w:r>
    </w:p>
    <w:p w14:paraId="4A59A955"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4</w:t>
      </w:r>
      <w:r w:rsidRPr="001E30BD">
        <w:rPr>
          <w:rFonts w:ascii="Times New Roman" w:eastAsia="Times New Roman" w:hAnsi="Times New Roman" w:cs="Times New Roman"/>
          <w:b/>
          <w:bCs/>
          <w:caps/>
          <w:sz w:val="24"/>
          <w:szCs w:val="24"/>
          <w:lang w:eastAsia="ru-RU"/>
        </w:rPr>
        <w:br/>
        <w:t>ПЛАНИРОВАНИЕ КОНТРОЛЬНОЙ (НАДЗОРНОЙ) ДЕЯТЕЛЬНОСТИ</w:t>
      </w:r>
    </w:p>
    <w:p w14:paraId="6CC1ECF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15. 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 Республики Беларусь, Государственным комитетом судебных экспертиз, Оперативно-аналитическим центром </w:t>
      </w:r>
      <w:r w:rsidRPr="001E30BD">
        <w:rPr>
          <w:rFonts w:ascii="Times New Roman" w:eastAsia="Times New Roman" w:hAnsi="Times New Roman" w:cs="Times New Roman"/>
          <w:sz w:val="24"/>
          <w:szCs w:val="24"/>
          <w:lang w:eastAsia="ru-RU"/>
        </w:rPr>
        <w:lastRenderedPageBreak/>
        <w:t>при Президенте Республики Беларусь, государственным учреждением «Секретариат Наблюдательного совета Парка высоких технологий», государственным учреждением «Администрация Китайско-Белорусского индустриального парка «Великий камень»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
    <w:p w14:paraId="66AC4CF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
    <w:p w14:paraId="7B128BF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16. Порядок формирования и исполнения планов выборочных проверок устанавливается Комитетом государственного контроля.</w:t>
      </w:r>
    </w:p>
    <w:p w14:paraId="11900E1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17. 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14:paraId="5E7A861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Порядок составления сводных планов проверок определяется государственными органами.</w:t>
      </w:r>
    </w:p>
    <w:p w14:paraId="1D77F1F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14:paraId="1D8B162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p>
    <w:p w14:paraId="7BDDCC8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14:paraId="06FD3D2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14:paraId="3C1ED0D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14:paraId="053F78C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Руководители государственных органов несут персональную ответственность за организацию и состояние контрольной (надзорной) деятельности в данных </w:t>
      </w:r>
      <w:r w:rsidRPr="001E30BD">
        <w:rPr>
          <w:rFonts w:ascii="Times New Roman" w:eastAsia="Times New Roman" w:hAnsi="Times New Roman" w:cs="Times New Roman"/>
          <w:sz w:val="24"/>
          <w:szCs w:val="24"/>
          <w:lang w:eastAsia="ru-RU"/>
        </w:rPr>
        <w:lastRenderedPageBreak/>
        <w:t>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14:paraId="6F08BFC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21.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14:paraId="3DB3426A"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5</w:t>
      </w:r>
      <w:r w:rsidRPr="001E30BD">
        <w:rPr>
          <w:rFonts w:ascii="Times New Roman" w:eastAsia="Times New Roman" w:hAnsi="Times New Roman" w:cs="Times New Roman"/>
          <w:b/>
          <w:bCs/>
          <w:caps/>
          <w:sz w:val="24"/>
          <w:szCs w:val="24"/>
          <w:lang w:eastAsia="ru-RU"/>
        </w:rPr>
        <w:br/>
        <w:t>НАЧАЛО ПРОВЕРКИ</w:t>
      </w:r>
    </w:p>
    <w:p w14:paraId="2107AAA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22. О назначении выборочной проверки проверяемый субъект должен быть письменно уведомлен не позднее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14:paraId="3E2ADA2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23. Уведомление о проведении проверки (далее – уведомление) должно содержать:</w:t>
      </w:r>
    </w:p>
    <w:p w14:paraId="0D00E6D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наименование контролирующего (надзорного) органа, который будет проводить проверку;</w:t>
      </w:r>
    </w:p>
    <w:p w14:paraId="76A373B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14:paraId="779ABEC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месяц начала проверки;</w:t>
      </w:r>
    </w:p>
    <w:p w14:paraId="06965C1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14:paraId="5156EEC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указание на основание проведения проверки (пункт плана выборочных проверок);</w:t>
      </w:r>
    </w:p>
    <w:p w14:paraId="0F13837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исчерпывающий перечень вопросов, подлежащих проверке.</w:t>
      </w:r>
    </w:p>
    <w:p w14:paraId="7AA73C0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Форма уведомления устанавливается Советом Министров Республики Беларусь.</w:t>
      </w:r>
    </w:p>
    <w:p w14:paraId="7CB6C38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позднее чем за три рабочих дня до начала осуществления контрольного обмера.</w:t>
      </w:r>
    </w:p>
    <w:p w14:paraId="0A786DA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14:paraId="4913AED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позднее чем за три рабочих дня до начала ее проведения. На основании 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14:paraId="1327E5D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14:paraId="7CA8701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Предписание на проведение проверки выдается каждым контролирующим (надзорным) органом.</w:t>
      </w:r>
    </w:p>
    <w:p w14:paraId="64E13B8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этом предписании указываются:</w:t>
      </w:r>
    </w:p>
    <w:p w14:paraId="2FB4CE8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номер и дата выдачи предписания;</w:t>
      </w:r>
    </w:p>
    <w:p w14:paraId="4664FFB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основание проведения проверки (пункт плана для выборочных проверок);</w:t>
      </w:r>
    </w:p>
    <w:p w14:paraId="2BB3F3E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наименование контролирующего (надзорного) органа, проводящего проверку;</w:t>
      </w:r>
    </w:p>
    <w:p w14:paraId="31A1345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14:paraId="1060FF3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фамилия и инициалы проверяющего, его должность (состав группы проверяющих, фамилия и инициалы руководителя проверки, его должность);</w:t>
      </w:r>
    </w:p>
    <w:p w14:paraId="742C8BA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пункте 84 настоящего Положения);</w:t>
      </w:r>
    </w:p>
    <w:p w14:paraId="6BF6138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14:paraId="5A58131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срок проведения проверки (дата начала и окончания проверки);</w:t>
      </w:r>
    </w:p>
    <w:p w14:paraId="7FE1F6C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иные сведения (при необходимости).</w:t>
      </w:r>
    </w:p>
    <w:p w14:paraId="1AC4454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Особенности содержания предписания на проведение внеплановой тематической оперативной проверки предусмотрены в пункте 85</w:t>
      </w:r>
      <w:r w:rsidRPr="001E30BD">
        <w:rPr>
          <w:rFonts w:ascii="Times New Roman" w:eastAsia="Times New Roman" w:hAnsi="Times New Roman" w:cs="Times New Roman"/>
          <w:i/>
          <w:iCs/>
          <w:sz w:val="24"/>
          <w:szCs w:val="24"/>
          <w:lang w:eastAsia="ru-RU"/>
        </w:rPr>
        <w:t xml:space="preserve"> </w:t>
      </w:r>
      <w:r w:rsidRPr="001E30BD">
        <w:rPr>
          <w:rFonts w:ascii="Times New Roman" w:eastAsia="Times New Roman" w:hAnsi="Times New Roman" w:cs="Times New Roman"/>
          <w:sz w:val="24"/>
          <w:szCs w:val="24"/>
          <w:lang w:eastAsia="ru-RU"/>
        </w:rPr>
        <w:t>настоящего Положения.</w:t>
      </w:r>
    </w:p>
    <w:p w14:paraId="76A33FC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p>
    <w:p w14:paraId="6FD1FCC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14:paraId="65DBF9B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14:paraId="4308F3E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14:paraId="49826EE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Если в период с даты выдачи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p>
    <w:p w14:paraId="2BE5DA1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24</w:t>
      </w:r>
      <w:r w:rsidRPr="001E30BD">
        <w:rPr>
          <w:rFonts w:ascii="Times New Roman" w:eastAsia="Times New Roman" w:hAnsi="Times New Roman" w:cs="Times New Roman"/>
          <w:sz w:val="24"/>
          <w:szCs w:val="24"/>
          <w:vertAlign w:val="superscript"/>
          <w:lang w:eastAsia="ru-RU"/>
        </w:rPr>
        <w:t>1</w:t>
      </w:r>
      <w:r w:rsidRPr="001E30BD">
        <w:rPr>
          <w:rFonts w:ascii="Times New Roman" w:eastAsia="Times New Roman" w:hAnsi="Times New Roman" w:cs="Times New Roman"/>
          <w:sz w:val="24"/>
          <w:szCs w:val="24"/>
          <w:lang w:eastAsia="ru-RU"/>
        </w:rPr>
        <w:t>. При отсутствии проверяемого субъекта, а также лиц, указанных в пунктах 66 и 67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месту нахождения (месту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образом ознакомленным с предписанием по истечении трех дней со дня такого направления.</w:t>
      </w:r>
    </w:p>
    <w:p w14:paraId="2BED022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14:paraId="3E78121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w:t>
      </w:r>
    </w:p>
    <w:p w14:paraId="1F5AF59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 результатам встречной проверки меры ответственности в отношении контрагента или третьих лиц проверяемого субъекта не применяются.</w:t>
      </w:r>
    </w:p>
    <w:p w14:paraId="7F8C77A5"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6</w:t>
      </w:r>
      <w:r w:rsidRPr="001E30BD">
        <w:rPr>
          <w:rFonts w:ascii="Times New Roman" w:eastAsia="Times New Roman" w:hAnsi="Times New Roman" w:cs="Times New Roman"/>
          <w:b/>
          <w:bCs/>
          <w:caps/>
          <w:sz w:val="24"/>
          <w:szCs w:val="24"/>
          <w:lang w:eastAsia="ru-RU"/>
        </w:rPr>
        <w:br/>
        <w:t>СРОКИ ПРОВЕДЕНИЯ ПРОВЕРОК</w:t>
      </w:r>
    </w:p>
    <w:p w14:paraId="4AD6F45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14:paraId="3367BF8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индивидуальных предпринимателей,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 пятнадцати рабочих дней;</w:t>
      </w:r>
    </w:p>
    <w:p w14:paraId="2E2BCB2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иных проверяемых субъектов – тридцати рабочих дней.</w:t>
      </w:r>
    </w:p>
    <w:p w14:paraId="611C7B1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Сроки, указанные в части первой настоящего пункта, пунктах 27 и 28 настоящего Положения, не распространяются на проверки, проводимые по поручениям органов уголовного преследования по возбужденному уголовному делу.</w:t>
      </w:r>
    </w:p>
    <w:p w14:paraId="1CAB13D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14:paraId="6A25344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14:paraId="3053C72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27. 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p>
    <w:p w14:paraId="190C464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проведении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14:paraId="06F148E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необходимости восстановления проверяемым субъектом документов, необходимых для проведения проверки;</w:t>
      </w:r>
    </w:p>
    <w:p w14:paraId="7187368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направлении запроса в компетентные органы, в том числе иностранных государств;</w:t>
      </w:r>
    </w:p>
    <w:p w14:paraId="6B4322F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14:paraId="09A0725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14:paraId="6B50022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14:paraId="7770282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14:paraId="24C135D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14:paraId="233A37B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30. Исключен.</w:t>
      </w:r>
    </w:p>
    <w:p w14:paraId="0B78487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14:paraId="207FCC2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пункте 15 Указа, утверждающего настоящее Положение.</w:t>
      </w:r>
    </w:p>
    <w:p w14:paraId="61C8ABD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14:paraId="6A76557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непредставлении (отсутствии) книги учета проверок информация об этом указывается в акте (справке) проверки.</w:t>
      </w:r>
    </w:p>
    <w:p w14:paraId="58B98CB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14:paraId="61577A0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w:t>
      </w:r>
      <w:r w:rsidRPr="001E30BD">
        <w:rPr>
          <w:rFonts w:ascii="Times New Roman" w:eastAsia="Times New Roman" w:hAnsi="Times New Roman" w:cs="Times New Roman"/>
          <w:sz w:val="24"/>
          <w:szCs w:val="24"/>
          <w:lang w:eastAsia="ru-RU"/>
        </w:rPr>
        <w:lastRenderedPageBreak/>
        <w:t>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 сведения о ее проведении вносятся в журнал производства работ по результатам проверки.</w:t>
      </w:r>
    </w:p>
    <w:p w14:paraId="73F157E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14:paraId="0CC702D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35. После осуществления мероприятий, предусмотренных пунктами 33 и 34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пункте 15 Указа, утверждающего настоящее Положение.</w:t>
      </w:r>
    </w:p>
    <w:p w14:paraId="49C44FDD"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7</w:t>
      </w:r>
      <w:r w:rsidRPr="001E30BD">
        <w:rPr>
          <w:rFonts w:ascii="Times New Roman" w:eastAsia="Times New Roman" w:hAnsi="Times New Roman" w:cs="Times New Roman"/>
          <w:b/>
          <w:bCs/>
          <w:caps/>
          <w:sz w:val="24"/>
          <w:szCs w:val="24"/>
          <w:lang w:eastAsia="ru-RU"/>
        </w:rPr>
        <w:br/>
        <w:t>ПРОВЕДЕНИЕ ПРОВЕРКИ</w:t>
      </w:r>
    </w:p>
    <w:p w14:paraId="0B38AAC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14:paraId="17FB5CF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проведении проверки проверяющий самостоятельно определяет методы и способы ее осуществления.</w:t>
      </w:r>
    </w:p>
    <w:p w14:paraId="2129778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14:paraId="4EDC023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а также внеплановой проверки.</w:t>
      </w:r>
    </w:p>
    <w:p w14:paraId="694DAEF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37. Проверяющие при проведении проверки обязаны выяснить все существенные для принятия обоснованного решения факты и обстоятельства.</w:t>
      </w:r>
    </w:p>
    <w:p w14:paraId="643E931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38. Доступ на территорию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14:paraId="4F9DFD9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агроэкотуризма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w:t>
      </w:r>
      <w:r w:rsidRPr="001E30BD">
        <w:rPr>
          <w:rFonts w:ascii="Times New Roman" w:eastAsia="Times New Roman" w:hAnsi="Times New Roman" w:cs="Times New Roman"/>
          <w:sz w:val="24"/>
          <w:szCs w:val="24"/>
          <w:lang w:eastAsia="ru-RU"/>
        </w:rPr>
        <w:lastRenderedPageBreak/>
        <w:t>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
    <w:p w14:paraId="7B16B66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недопущении проверяющего на указанные территории или в помещения им составляется акт.</w:t>
      </w:r>
    </w:p>
    <w:p w14:paraId="3160E69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отказе проверяемого субъекта или его представителя подписать акт в нем делается соответствующая запись.</w:t>
      </w:r>
    </w:p>
    <w:p w14:paraId="6D79E51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
    <w:p w14:paraId="7855DDA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14:paraId="1125EC5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40. 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14:paraId="76E7E1B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14:paraId="38CB718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42. 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14:paraId="6FCF945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В этих случаях изъятие оригиналов документов, иных носителей информации производится с соблюдением требований пункта 41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w:t>
      </w:r>
      <w:r w:rsidRPr="001E30BD">
        <w:rPr>
          <w:rFonts w:ascii="Times New Roman" w:eastAsia="Times New Roman" w:hAnsi="Times New Roman" w:cs="Times New Roman"/>
          <w:sz w:val="24"/>
          <w:szCs w:val="24"/>
          <w:lang w:eastAsia="ru-RU"/>
        </w:rPr>
        <w:lastRenderedPageBreak/>
        <w:t>информации. При изъятии таких документов, иных носителей информации проверяемый субъект изготавливает их копии за свой счет.</w:t>
      </w:r>
    </w:p>
    <w:p w14:paraId="097BE72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14:paraId="71600A6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14:paraId="0C7BEA9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Вопросы, поставленные перед экспертом, и его заключение не могут выходить за пределы специальных знаний эксперта.</w:t>
      </w:r>
    </w:p>
    <w:p w14:paraId="08E335F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пункте 7 настоящего Положения, о чем делается запись в решении о назначении экспертизы.</w:t>
      </w:r>
    </w:p>
    <w:p w14:paraId="0F9A046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14:paraId="22A865D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45.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14:paraId="3157FBA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46.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14:paraId="175E8DB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 дачу заведомо ложного заключения эксперт несет ответственность, предусмотренную Кодексом Республики Беларусь об административных правонарушениях.</w:t>
      </w:r>
    </w:p>
    <w:p w14:paraId="216E661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14:paraId="235043D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48. 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
    <w:p w14:paraId="5946AE9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w:t>
      </w:r>
      <w:r w:rsidRPr="001E30BD">
        <w:rPr>
          <w:rFonts w:ascii="Times New Roman" w:eastAsia="Times New Roman" w:hAnsi="Times New Roman" w:cs="Times New Roman"/>
          <w:sz w:val="24"/>
          <w:szCs w:val="24"/>
          <w:lang w:eastAsia="ru-RU"/>
        </w:rPr>
        <w:lastRenderedPageBreak/>
        <w:t>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14:paraId="07A4FF3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14:paraId="5FDFE6C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14:paraId="2BA6300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51.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14:paraId="218E139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52.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14:paraId="6291D8B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53. 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14:paraId="103427B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Порядок выплаты и размеры сумм, подлежащих выплате эксперту и специалисту, определяются Советом Министров Республики Беларусь.</w:t>
      </w:r>
    </w:p>
    <w:p w14:paraId="3BE58B8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14:paraId="7025816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должности, фамилии, имени, отчества проверяющего, контролирующего (надзорного) органа, произведшего опечатывание;</w:t>
      </w:r>
    </w:p>
    <w:p w14:paraId="69E2D07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14:paraId="3D655DE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основания для опечатывания;</w:t>
      </w:r>
    </w:p>
    <w:p w14:paraId="74CFF82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описания способа опечатывания;</w:t>
      </w:r>
    </w:p>
    <w:p w14:paraId="696FC17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14:paraId="7F5DCF3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55. В случае, если в опечатанном помещении находится имущество на сумму, превышающую 1000 базовых величин,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p>
    <w:p w14:paraId="4CE35AC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56. Проверяющий, принимая решение о применении при проведении проверки технических средств (в том числе аппаратуры, осуществляющей звуко- и видеозапись, </w:t>
      </w:r>
      <w:r w:rsidRPr="001E30BD">
        <w:rPr>
          <w:rFonts w:ascii="Times New Roman" w:eastAsia="Times New Roman" w:hAnsi="Times New Roman" w:cs="Times New Roman"/>
          <w:sz w:val="24"/>
          <w:szCs w:val="24"/>
          <w:lang w:eastAsia="ru-RU"/>
        </w:rPr>
        <w:lastRenderedPageBreak/>
        <w:t>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14:paraId="491E706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14:paraId="2FCB707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58. Полученные материалы фото- и киносъемки, звуко-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14:paraId="2AA67CE4"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8</w:t>
      </w:r>
      <w:r w:rsidRPr="001E30BD">
        <w:rPr>
          <w:rFonts w:ascii="Times New Roman" w:eastAsia="Times New Roman" w:hAnsi="Times New Roman" w:cs="Times New Roman"/>
          <w:b/>
          <w:bCs/>
          <w:caps/>
          <w:sz w:val="24"/>
          <w:szCs w:val="24"/>
          <w:lang w:eastAsia="ru-RU"/>
        </w:rPr>
        <w:br/>
        <w:t>ОФОРМЛЕНИЕ РЕЗУЛЬТАТОВ ПРОВЕРКИ</w:t>
      </w:r>
    </w:p>
    <w:p w14:paraId="501213B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59. 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пунктом 69 настоящего Положения.</w:t>
      </w:r>
    </w:p>
    <w:p w14:paraId="608C1C7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14:paraId="7A2DD7A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Результаты проверки оформляются проверяющими каждого контролирующего (надзорного) органа в отдельном акте (справке) проверки. В случае,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14:paraId="4BB6FF4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14:paraId="466B358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60. В акте проверки с учетом особенностей проведения отдельных видов проверок должны быть указаны:</w:t>
      </w:r>
    </w:p>
    <w:p w14:paraId="19F08E5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основание назначения проверки, дата и номер предписания на ее проведение, должности, фамилии и инициалы лиц, проводивших проверку;</w:t>
      </w:r>
    </w:p>
    <w:p w14:paraId="3C91C92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даты начала и окончания проверки (в случае приостановления проверки указывается его период), а также место составления акта проверки;</w:t>
      </w:r>
    </w:p>
    <w:p w14:paraId="3FDF527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проверенный период или проверенные периоды, если они не совпадали для различных проверенных вопросов;</w:t>
      </w:r>
    </w:p>
    <w:p w14:paraId="756C2D0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должности, фамилии и инициалы работников проверяемого субъекта, обязанных в соответствии с пунктами 66 и 67 настоящего Положения подписать акт, с обязательным </w:t>
      </w:r>
      <w:r w:rsidRPr="001E30BD">
        <w:rPr>
          <w:rFonts w:ascii="Times New Roman" w:eastAsia="Times New Roman" w:hAnsi="Times New Roman" w:cs="Times New Roman"/>
          <w:sz w:val="24"/>
          <w:szCs w:val="24"/>
          <w:lang w:eastAsia="ru-RU"/>
        </w:rPr>
        <w:lastRenderedPageBreak/>
        <w:t>указанием периода их работы на занимаемых должностях в проверяемом периоде, а также иных лиц, привлекаемых к проверке;</w:t>
      </w:r>
    </w:p>
    <w:p w14:paraId="5209029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14:paraId="3EB4736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14:paraId="2BBB300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кем и когда были проведены предыдущие проверки за проверяемый период по тем же вопросам, по которым проведена проверка;</w:t>
      </w:r>
    </w:p>
    <w:p w14:paraId="472D28B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какие финансово-хозяйственные операции (документы), каким методом и за какой период проверены;</w:t>
      </w:r>
    </w:p>
    <w:p w14:paraId="2A8007F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результаты проверки по каждому вопросу, подлежащему проверке, в соответствии с предписанием на проведение проверки;</w:t>
      </w:r>
    </w:p>
    <w:p w14:paraId="0CBD6E0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14:paraId="5A322B2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размер причиненного вреда (при его наличии) и другие последствия выявленных нарушений;</w:t>
      </w:r>
    </w:p>
    <w:p w14:paraId="51AF3F2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должности, фамилии и инициалы лиц, действия (бездействие) которых повлекли нарушения проверяемым субъектом законодательства;</w:t>
      </w:r>
    </w:p>
    <w:p w14:paraId="4B15B06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14:paraId="1A1D29F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акте проверки могут излагаться предложения об устранении выявленных нарушений.</w:t>
      </w:r>
    </w:p>
    <w:p w14:paraId="6BE0050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пункте 89 настоящего Положения.</w:t>
      </w:r>
    </w:p>
    <w:p w14:paraId="0C2DDA0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p>
    <w:p w14:paraId="5611009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61. 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14:paraId="6550DC2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
    <w:p w14:paraId="6A1B881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14:paraId="3D40706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14:paraId="6C2448E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w:t>
      </w:r>
      <w:r w:rsidRPr="001E30BD">
        <w:rPr>
          <w:rFonts w:ascii="Times New Roman" w:eastAsia="Times New Roman" w:hAnsi="Times New Roman" w:cs="Times New Roman"/>
          <w:sz w:val="24"/>
          <w:szCs w:val="24"/>
          <w:lang w:eastAsia="ru-RU"/>
        </w:rPr>
        <w:lastRenderedPageBreak/>
        <w:t>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14:paraId="470C9B1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14:paraId="49A6491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65. 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14:paraId="0B4E2C9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14:paraId="5110F8F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пунктах 66–69, 71 настоящего Положения для подписания, вручения (направления) акта (справки) проверки, представления возражений по нему.</w:t>
      </w:r>
    </w:p>
    <w:p w14:paraId="132BF55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66. Акт (справка) проверки подписывается проверяющим (руководителем проверки), а также:</w:t>
      </w:r>
    </w:p>
    <w:p w14:paraId="1870141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ремесленную деятельность, деятельность в сфере агроэкотуризма, временным (антикризисным) управляющим, не являющимся юридическим лицом или индивидуальным предпринимателем;</w:t>
      </w:r>
    </w:p>
    <w:p w14:paraId="1EBFE8D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14:paraId="435426D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Акт контрольного обмера и обязательные приложения к нему подписываются участниками контрольного обмера.</w:t>
      </w:r>
    </w:p>
    <w:p w14:paraId="0E6302C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67. В случаях, предусмотренных настоящим Положением, акт (справка) проверки подписывается иными участниками проверки.</w:t>
      </w:r>
    </w:p>
    <w:p w14:paraId="076EBC7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68. 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соответствии с пунктом 96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14:paraId="3E40630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69. В случае отказа лиц, указанных в пунктах 66 и 67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w:t>
      </w:r>
      <w:r w:rsidRPr="001E30BD">
        <w:rPr>
          <w:rFonts w:ascii="Times New Roman" w:eastAsia="Times New Roman" w:hAnsi="Times New Roman" w:cs="Times New Roman"/>
          <w:sz w:val="24"/>
          <w:szCs w:val="24"/>
          <w:lang w:eastAsia="ru-RU"/>
        </w:rPr>
        <w:lastRenderedPageBreak/>
        <w:t>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14:paraId="4724599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образом ознакомленным с результатами проверки, а акт (справка) проверки – полученным по истечении трех дней со дня такого направления.</w:t>
      </w:r>
    </w:p>
    <w:p w14:paraId="588EB3D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14:paraId="7596878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Промежуточный акт проверки должен содержать:</w:t>
      </w:r>
    </w:p>
    <w:p w14:paraId="2ADA8EB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основание назначения проверки, дату и номер предписания на ее проведение, должности, фамилии и инициалы лиц, проводивших проверку;</w:t>
      </w:r>
    </w:p>
    <w:p w14:paraId="1DA153A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дату начала проверки (в случае приостановления проверки указывается его период), а также место и дату промежуточного составления акта проверки;</w:t>
      </w:r>
    </w:p>
    <w:p w14:paraId="5112F35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14:paraId="5F0E9AA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14:paraId="4E51275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указание на то, что акт проверки является промежуточным;</w:t>
      </w:r>
    </w:p>
    <w:p w14:paraId="1A5FAA9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иные сведения, необходимые для рассмотрения материалов о совершенном правонарушении.</w:t>
      </w:r>
    </w:p>
    <w:p w14:paraId="63206F9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Промежуточный акт проверки подписывается лицами, указанными в пунктах 66 и 67 настоящего Положения.</w:t>
      </w:r>
    </w:p>
    <w:p w14:paraId="6E65128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14:paraId="36847A6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Факты, изложенные в промежуточном акте проверки, включаются в акт проверки.</w:t>
      </w:r>
    </w:p>
    <w:p w14:paraId="135834C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14:paraId="39ECB59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w:t>
      </w:r>
      <w:r w:rsidRPr="001E30BD">
        <w:rPr>
          <w:rFonts w:ascii="Times New Roman" w:eastAsia="Times New Roman" w:hAnsi="Times New Roman" w:cs="Times New Roman"/>
          <w:sz w:val="24"/>
          <w:szCs w:val="24"/>
          <w:lang w:eastAsia="ru-RU"/>
        </w:rPr>
        <w:lastRenderedPageBreak/>
        <w:t>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14:paraId="48FE534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14:paraId="5FCD3E8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73. 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14:paraId="5FE3BCC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14:paraId="3ECEA11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14:paraId="1806FE6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14:paraId="5F5A390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Решение по акту проверки, требование (предписание) об устранении нарушений являются обязательными для исполнения проверяемым субъектом.</w:t>
      </w:r>
    </w:p>
    <w:p w14:paraId="234A1D8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14:paraId="6D5AA98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14:paraId="4A26FE8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предложение о приостановлении деятельности до устранения нарушений, послуживших основанием вручения (направления) предложения;</w:t>
      </w:r>
    </w:p>
    <w:p w14:paraId="54FE7FF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14:paraId="427F1BA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14:paraId="21551DC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14:paraId="5965218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14:paraId="17C4330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14:paraId="5CE5639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w:t>
      </w:r>
      <w:r w:rsidRPr="001E30BD">
        <w:rPr>
          <w:rFonts w:ascii="Times New Roman" w:eastAsia="Times New Roman" w:hAnsi="Times New Roman" w:cs="Times New Roman"/>
          <w:sz w:val="24"/>
          <w:szCs w:val="24"/>
          <w:lang w:eastAsia="ru-RU"/>
        </w:rPr>
        <w:lastRenderedPageBreak/>
        <w:t>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14:paraId="672B44F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74</w:t>
      </w:r>
      <w:r w:rsidRPr="001E30BD">
        <w:rPr>
          <w:rFonts w:ascii="Times New Roman" w:eastAsia="Times New Roman" w:hAnsi="Times New Roman" w:cs="Times New Roman"/>
          <w:sz w:val="24"/>
          <w:szCs w:val="24"/>
          <w:vertAlign w:val="superscript"/>
          <w:lang w:eastAsia="ru-RU"/>
        </w:rPr>
        <w:t>1</w:t>
      </w:r>
      <w:r w:rsidRPr="001E30BD">
        <w:rPr>
          <w:rFonts w:ascii="Times New Roman" w:eastAsia="Times New Roman" w:hAnsi="Times New Roman" w:cs="Times New Roman"/>
          <w:sz w:val="24"/>
          <w:szCs w:val="24"/>
          <w:lang w:eastAsia="ru-RU"/>
        </w:rPr>
        <w:t>. 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14:paraId="02029EA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14:paraId="398CAF4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76. 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 и (или) требования (предписания) об устранении нарушений, а 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
    <w:p w14:paraId="652DFFE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14:paraId="30BE429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 сопроводительному письму прилагаются копии следующих документов:</w:t>
      </w:r>
    </w:p>
    <w:p w14:paraId="0E0D6B4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акта проверки;</w:t>
      </w:r>
    </w:p>
    <w:p w14:paraId="33D872A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документов, регламентирующих должностные обязанности лиц, действия (бездействие) которых повлекли нарушение законодательства (при их наличии);</w:t>
      </w:r>
    </w:p>
    <w:p w14:paraId="11B2786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возражений по акту проверки (при их наличии) и заключений по результатам их рассмотрения, акта дополнительной проверки (при его наличии);</w:t>
      </w:r>
    </w:p>
    <w:p w14:paraId="06C2198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14:paraId="5F5A318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объяснений лиц по фактам выявленных нарушений (при их наличии).</w:t>
      </w:r>
    </w:p>
    <w:p w14:paraId="222AC79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 в течение 10 рабочих дней со дня их принятия.</w:t>
      </w:r>
    </w:p>
    <w:p w14:paraId="5E377A2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14:paraId="115691B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14:paraId="41203DD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14:paraId="0CF15BB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14:paraId="22574F13"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9</w:t>
      </w:r>
      <w:r w:rsidRPr="001E30BD">
        <w:rPr>
          <w:rFonts w:ascii="Times New Roman" w:eastAsia="Times New Roman" w:hAnsi="Times New Roman" w:cs="Times New Roman"/>
          <w:b/>
          <w:bCs/>
          <w:caps/>
          <w:sz w:val="24"/>
          <w:szCs w:val="24"/>
          <w:lang w:eastAsia="ru-RU"/>
        </w:rPr>
        <w:br/>
        <w:t>ПОРЯДОК ОБЖАЛОВАНИЯ РЕШЕНИЙ КОНТРОЛИРУЮЩИХ (НАДЗОРНЫХ) ОРГАНОВ, ТРЕБОВАНИЙ (ПРЕДПИСАНИЙ) ОБ УСТРАНЕНИИ НАРУШЕНИЙ, ДЕЙСТВИЙ (БЕЗДЕЙСТВИЯ) ПРОВЕРЯЮЩИХ</w:t>
      </w:r>
    </w:p>
    <w:p w14:paraId="0A81411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
    <w:p w14:paraId="1BAB5AF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пунктом 23</w:t>
      </w:r>
      <w:r w:rsidRPr="001E30BD">
        <w:rPr>
          <w:rFonts w:ascii="Times New Roman" w:eastAsia="Times New Roman" w:hAnsi="Times New Roman" w:cs="Times New Roman"/>
          <w:sz w:val="24"/>
          <w:szCs w:val="24"/>
          <w:vertAlign w:val="superscript"/>
          <w:lang w:eastAsia="ru-RU"/>
        </w:rPr>
        <w:t>1</w:t>
      </w:r>
      <w:r w:rsidRPr="001E30BD">
        <w:rPr>
          <w:rFonts w:ascii="Times New Roman" w:eastAsia="Times New Roman" w:hAnsi="Times New Roman" w:cs="Times New Roman"/>
          <w:sz w:val="24"/>
          <w:szCs w:val="24"/>
          <w:lang w:eastAsia="ru-RU"/>
        </w:rPr>
        <w:t xml:space="preserve"> Указа, утверждающего настоящее Положение, и иными законодательными актами.</w:t>
      </w:r>
    </w:p>
    <w:p w14:paraId="17CC708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w:t>
      </w:r>
      <w:r w:rsidRPr="001E30BD">
        <w:rPr>
          <w:rFonts w:ascii="Times New Roman" w:eastAsia="Times New Roman" w:hAnsi="Times New Roman" w:cs="Times New Roman"/>
          <w:sz w:val="24"/>
          <w:szCs w:val="24"/>
          <w:lang w:eastAsia="ru-RU"/>
        </w:rPr>
        <w:lastRenderedPageBreak/>
        <w:t>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14:paraId="1905752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14:paraId="016C6D6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14:paraId="37ACE0A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14:paraId="7E334C4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
    <w:p w14:paraId="1101E41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14:paraId="1096E9F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14:paraId="089B874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оставить решение, требование (предписание) без изменения, а жалобу – без удовлетворения;</w:t>
      </w:r>
    </w:p>
    <w:p w14:paraId="51A04AC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отменить решение, требование (предписание) полностью или частично;</w:t>
      </w:r>
    </w:p>
    <w:p w14:paraId="0D61E52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отменить решение, требование (предписание) и назначить дополнительную проверку;</w:t>
      </w:r>
    </w:p>
    <w:p w14:paraId="7F9FC9D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внести изменения в решение, требование (предписание).</w:t>
      </w:r>
    </w:p>
    <w:p w14:paraId="30107AA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82. По итогам рассмотрения жалобы на действия (бездействие) проверяющего вышестоящее должностное лицо вправе:</w:t>
      </w:r>
    </w:p>
    <w:p w14:paraId="033D4DD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удовлетворить жалобу;</w:t>
      </w:r>
    </w:p>
    <w:p w14:paraId="61DF819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оставить жалобу без удовлетворения.</w:t>
      </w:r>
    </w:p>
    <w:p w14:paraId="567BC4A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14:paraId="6533B44C"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РАЗДЕЛ III</w:t>
      </w:r>
      <w:r w:rsidRPr="001E30BD">
        <w:rPr>
          <w:rFonts w:ascii="Times New Roman" w:eastAsia="Times New Roman" w:hAnsi="Times New Roman" w:cs="Times New Roman"/>
          <w:b/>
          <w:bCs/>
          <w:caps/>
          <w:sz w:val="24"/>
          <w:szCs w:val="24"/>
          <w:lang w:eastAsia="ru-RU"/>
        </w:rPr>
        <w:br/>
        <w:t>ОСОБЕННОСТИ ОСУЩЕСТВЛЕНИЯ ОТДЕЛЬНЫХ ФОРМ (ВИДОВ) КОНТРОЛЯ (НАДЗОРА)</w:t>
      </w:r>
    </w:p>
    <w:p w14:paraId="0B98B6F5"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10</w:t>
      </w:r>
      <w:r w:rsidRPr="001E30BD">
        <w:rPr>
          <w:rFonts w:ascii="Times New Roman" w:eastAsia="Times New Roman" w:hAnsi="Times New Roman" w:cs="Times New Roman"/>
          <w:b/>
          <w:bCs/>
          <w:caps/>
          <w:sz w:val="24"/>
          <w:szCs w:val="24"/>
          <w:lang w:eastAsia="ru-RU"/>
        </w:rPr>
        <w:br/>
        <w:t>ОСОБЕННОСТИ ОРГАНИЗАЦИИ И ПРОВЕДЕНИЯ ВНЕПЛАНОВОЙ ТЕМАТИЧЕСКОЙ ОПЕРАТИВНОЙ ПРОВЕРКИ</w:t>
      </w:r>
    </w:p>
    <w:p w14:paraId="7CAF855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84. Внеплановые тематические оперативные проверки проводятся в порядке, установленном в разделах I–II настоящего Положения, с учетом особенностей, определенных в настоящей главе.</w:t>
      </w:r>
    </w:p>
    <w:p w14:paraId="749AEDC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внеплановой тематической оперативной проверке проверяются вопросы соблюдения проверяемыми субъектами:</w:t>
      </w:r>
    </w:p>
    <w:p w14:paraId="76A1250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14:paraId="1F16D59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условий осуществления предпринимательской деятельности, при нарушении которых такая деятельность является незаконной и (или) запрещается;</w:t>
      </w:r>
    </w:p>
    <w:p w14:paraId="4A0BC29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порядка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14:paraId="4033F29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23ED7FD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порядка проведения валютных операций, валютно-обменных операций с участием физических лиц;</w:t>
      </w:r>
    </w:p>
    <w:p w14:paraId="694F1D4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порядка осуществления деятельности в сфере игорного бизнеса;</w:t>
      </w:r>
    </w:p>
    <w:p w14:paraId="1B23C88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14:paraId="46D177D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порядка допуска плательщиков единого налога к реализации товаров;</w:t>
      </w:r>
    </w:p>
    <w:p w14:paraId="6CEED91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14:paraId="220BB98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законодательства о государственном регулировании производства, оборота и рекламы табачного сырья и табачных изделий;</w:t>
      </w:r>
    </w:p>
    <w:p w14:paraId="36D925E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законодательства об обороте на территории Республики Беларусь нефтяного жидкого топлива;</w:t>
      </w:r>
    </w:p>
    <w:p w14:paraId="439072D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законодательства о маркировке товаров унифицированными контрольными знаками или средствами идентификации при реализации товаров, их хранении и транспортировке;</w:t>
      </w:r>
    </w:p>
    <w:p w14:paraId="1792DDC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законодательства об охране и использовании объектов животного и растительного мира;</w:t>
      </w:r>
    </w:p>
    <w:p w14:paraId="7853DBA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
    <w:p w14:paraId="441FBD1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14:paraId="10A5E03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Расширение перечня вопросов, предусмотренных частью второй настоящего пункта, проверяющими не допускается.</w:t>
      </w:r>
    </w:p>
    <w:p w14:paraId="4697750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14:paraId="3B7229B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14:paraId="25B85CC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проверяемых субъектов, осуществляющих розничную торговлю на торговых местах на рынках* и в палатках, расположенных на рынках.</w:t>
      </w:r>
    </w:p>
    <w:p w14:paraId="2CCD0B33" w14:textId="77777777" w:rsidR="001E30BD" w:rsidRPr="001E30BD" w:rsidRDefault="001E30BD" w:rsidP="001E30BD">
      <w:pPr>
        <w:spacing w:before="0" w:beforeAutospacing="0" w:afterAutospacing="0"/>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______________________________</w:t>
      </w:r>
    </w:p>
    <w:p w14:paraId="51337E7D" w14:textId="77777777" w:rsidR="001E30BD" w:rsidRPr="001E30BD" w:rsidRDefault="001E30BD" w:rsidP="001E30BD">
      <w:pPr>
        <w:spacing w:before="0" w:beforeAutospacing="0" w:after="240" w:afterAutospacing="0"/>
        <w:ind w:firstLine="567"/>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14:paraId="3F886EE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14:paraId="7012960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14:paraId="1412D17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 проведении проверок в случаях, указанных в пункте 85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пункта 84 настоящего Положения, – также в отношении физических лиц, не являющихся индивидуальными предпринимателями.</w:t>
      </w:r>
    </w:p>
    <w:p w14:paraId="30FB190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87. Внеплановая тематическая оперативная проверка, предусмотренная в пункте 85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p>
    <w:p w14:paraId="2BFCD87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88. Проверяющие вправе требовать у проверяемого субъекта представления необходимых документов (их копий) по вопросам, указанным в пункте 84 настоящего 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14:paraId="1E0A52A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14:paraId="0D10EA2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пункте 91 настоящего Положения, а в случае неустановления таких нарушений – справку проверки. В акте проверки указываются:</w:t>
      </w:r>
    </w:p>
    <w:p w14:paraId="5CF43AE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дата и номер предписания на ее проведение, должности, фамилии и инициалы лиц, проводивших проверку;</w:t>
      </w:r>
    </w:p>
    <w:p w14:paraId="2083999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даты начала и окончания проверки, а также место составления акта проверки;</w:t>
      </w:r>
    </w:p>
    <w:p w14:paraId="73A8E7A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должности, фамилии и инициалы представителей проверяемого субъекта, а также иных лиц, привлекаемых к проверке;</w:t>
      </w:r>
    </w:p>
    <w:p w14:paraId="31CB3C9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
    <w:p w14:paraId="5CE1628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14:paraId="4D8D827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14:paraId="48D2527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перечень технических средств, если они применялись;</w:t>
      </w:r>
    </w:p>
    <w:p w14:paraId="47B26D2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14:paraId="23126DC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должности, фамилии и инициалы лиц, действия (бездействие) которых повлекли нарушения законодательства;</w:t>
      </w:r>
    </w:p>
    <w:p w14:paraId="150A216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иные сведения, необходимые для рассмотрения материалов о совершенном правонарушении и принятия решения.</w:t>
      </w:r>
    </w:p>
    <w:p w14:paraId="40AFD8B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книгу учета проверок не вносятся, а в случае невыявления нарушений актов законодательства справка проверки не оформляется.</w:t>
      </w:r>
    </w:p>
    <w:p w14:paraId="3519A0B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проверяющих, второй экземпляр передается проверяемому субъекту (его представителю).</w:t>
      </w:r>
    </w:p>
    <w:p w14:paraId="3337B48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книге учета проверок (журнале производства работ – в случае, предусмотренном в пункте 33 настоящего Положения) делается соответствующая запись.</w:t>
      </w:r>
    </w:p>
    <w:p w14:paraId="7B16227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92. В случае выявления в ходе внеплановой тематической оперативной проверки бесхозяйного имущества проверяющие с привлечением не менее двух понятых составляют акт обнаружения бесхозяйного имущества.</w:t>
      </w:r>
    </w:p>
    <w:p w14:paraId="1B34431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92</w:t>
      </w:r>
      <w:r w:rsidRPr="001E30BD">
        <w:rPr>
          <w:rFonts w:ascii="Times New Roman" w:eastAsia="Times New Roman" w:hAnsi="Times New Roman" w:cs="Times New Roman"/>
          <w:sz w:val="24"/>
          <w:szCs w:val="24"/>
          <w:vertAlign w:val="superscript"/>
          <w:lang w:eastAsia="ru-RU"/>
        </w:rPr>
        <w:t>1</w:t>
      </w:r>
      <w:r w:rsidRPr="001E30BD">
        <w:rPr>
          <w:rFonts w:ascii="Times New Roman" w:eastAsia="Times New Roman" w:hAnsi="Times New Roman" w:cs="Times New Roman"/>
          <w:sz w:val="24"/>
          <w:szCs w:val="24"/>
          <w:lang w:eastAsia="ru-RU"/>
        </w:rPr>
        <w:t>. Исключен.</w:t>
      </w:r>
    </w:p>
    <w:p w14:paraId="3EFF5EF7"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11</w:t>
      </w:r>
      <w:r w:rsidRPr="001E30BD">
        <w:rPr>
          <w:rFonts w:ascii="Times New Roman" w:eastAsia="Times New Roman" w:hAnsi="Times New Roman" w:cs="Times New Roman"/>
          <w:b/>
          <w:bCs/>
          <w:caps/>
          <w:sz w:val="24"/>
          <w:szCs w:val="24"/>
          <w:lang w:eastAsia="ru-RU"/>
        </w:rPr>
        <w:br/>
        <w:t>ОСОБЕННОСТИ ПРОВЕДЕНИЯ ПРОВЕРОК ПО ПОРУЧЕНИЯМ ОРГАНОВ УГОЛОВНОГО ПРЕСЛЕДОВАНИЯ И СУДОВ</w:t>
      </w:r>
    </w:p>
    <w:p w14:paraId="65EB02B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14:paraId="03D52B2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w:t>
      </w:r>
      <w:r w:rsidRPr="001E30BD">
        <w:rPr>
          <w:rFonts w:ascii="Times New Roman" w:eastAsia="Times New Roman" w:hAnsi="Times New Roman" w:cs="Times New Roman"/>
          <w:sz w:val="24"/>
          <w:szCs w:val="24"/>
          <w:lang w:eastAsia="ru-RU"/>
        </w:rPr>
        <w:lastRenderedPageBreak/>
        <w:t>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14:paraId="23E497B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14:paraId="139CEB3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14:paraId="05F8B5D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93</w:t>
      </w:r>
      <w:r w:rsidRPr="001E30BD">
        <w:rPr>
          <w:rFonts w:ascii="Times New Roman" w:eastAsia="Times New Roman" w:hAnsi="Times New Roman" w:cs="Times New Roman"/>
          <w:sz w:val="24"/>
          <w:szCs w:val="24"/>
          <w:vertAlign w:val="superscript"/>
          <w:lang w:eastAsia="ru-RU"/>
        </w:rPr>
        <w:t>1</w:t>
      </w:r>
      <w:r w:rsidRPr="001E30BD">
        <w:rPr>
          <w:rFonts w:ascii="Times New Roman" w:eastAsia="Times New Roman" w:hAnsi="Times New Roman" w:cs="Times New Roman"/>
          <w:sz w:val="24"/>
          <w:szCs w:val="24"/>
          <w:lang w:eastAsia="ru-RU"/>
        </w:rPr>
        <w:t>.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14:paraId="31649B3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14:paraId="7BA2BFC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95. 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
    <w:p w14:paraId="2DA5183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с даты получения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14:paraId="319F538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97. 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w:t>
      </w:r>
      <w:r w:rsidRPr="001E30BD">
        <w:rPr>
          <w:rFonts w:ascii="Times New Roman" w:eastAsia="Times New Roman" w:hAnsi="Times New Roman" w:cs="Times New Roman"/>
          <w:sz w:val="24"/>
          <w:szCs w:val="24"/>
          <w:lang w:eastAsia="ru-RU"/>
        </w:rPr>
        <w:lastRenderedPageBreak/>
        <w:t>уголовному делу, судов по находящимся в их производстве делам, такие проверки проводятся тем контролирующим (надзорным) органом, который проводил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14:paraId="4854D99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97</w:t>
      </w:r>
      <w:r w:rsidRPr="001E30BD">
        <w:rPr>
          <w:rFonts w:ascii="Times New Roman" w:eastAsia="Times New Roman" w:hAnsi="Times New Roman" w:cs="Times New Roman"/>
          <w:sz w:val="24"/>
          <w:szCs w:val="24"/>
          <w:vertAlign w:val="superscript"/>
          <w:lang w:eastAsia="ru-RU"/>
        </w:rPr>
        <w:t>1</w:t>
      </w:r>
      <w:r w:rsidRPr="001E30BD">
        <w:rPr>
          <w:rFonts w:ascii="Times New Roman" w:eastAsia="Times New Roman" w:hAnsi="Times New Roman" w:cs="Times New Roman"/>
          <w:sz w:val="24"/>
          <w:szCs w:val="24"/>
          <w:lang w:eastAsia="ru-RU"/>
        </w:rPr>
        <w:t>.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14:paraId="7A2CEE8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14:paraId="28C81F2B"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12</w:t>
      </w:r>
      <w:r w:rsidRPr="001E30BD">
        <w:rPr>
          <w:rFonts w:ascii="Times New Roman" w:eastAsia="Times New Roman" w:hAnsi="Times New Roman" w:cs="Times New Roman"/>
          <w:b/>
          <w:bCs/>
          <w:caps/>
          <w:sz w:val="24"/>
          <w:szCs w:val="24"/>
          <w:lang w:eastAsia="ru-RU"/>
        </w:rP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14:paraId="206071F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98. 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 установленном в разделах I–II настоящего Положения, главах 10 и 11 настоящего раздела, с учетом особенностей, определенных в настоящей главе.</w:t>
      </w:r>
    </w:p>
    <w:p w14:paraId="2F01C7A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99. 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пруденциальных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 нарушений актов законодательства.</w:t>
      </w:r>
    </w:p>
    <w:p w14:paraId="7256571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100. Национальным банком проводятся проверки, целью которых является всесторонняя оценка обстоятельств, указанных в пункте 99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14:paraId="755726D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управления </w:t>
      </w:r>
      <w:r w:rsidRPr="001E30BD">
        <w:rPr>
          <w:rFonts w:ascii="Times New Roman" w:eastAsia="Times New Roman" w:hAnsi="Times New Roman" w:cs="Times New Roman"/>
          <w:sz w:val="24"/>
          <w:szCs w:val="24"/>
          <w:lang w:eastAsia="ru-RU"/>
        </w:rPr>
        <w:lastRenderedPageBreak/>
        <w:t>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14:paraId="2B7A66D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осуществляющего деятельность в качестве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осуществляющим деятельность в качестве индивидуального предпринимателя), производится за счет средств Национального банка.</w:t>
      </w:r>
    </w:p>
    <w:p w14:paraId="11C72FE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14:paraId="218476F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103. При осуществлении подготовительной работы по проведению проверки Национальный банк вправе запросить:</w:t>
      </w:r>
    </w:p>
    <w:p w14:paraId="71D4023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программные документы развития проверяемого субъекта;</w:t>
      </w:r>
    </w:p>
    <w:p w14:paraId="6D6521A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сведения об организационной структуре и структуре собственности проверяемого субъекта;</w:t>
      </w:r>
    </w:p>
    <w:p w14:paraId="5BC9470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контролю за рисками, организации внутреннего контроля;</w:t>
      </w:r>
    </w:p>
    <w:p w14:paraId="53B5DFE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протоколы заседаний органов управления проверяемого субъекта;</w:t>
      </w:r>
    </w:p>
    <w:p w14:paraId="035AB7D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14:paraId="4A4CA68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иную информацию, необходимую для составления программы проверки и принятия решения о сроках ее проведения и составе группы проверяющих.</w:t>
      </w:r>
    </w:p>
    <w:p w14:paraId="799D4B9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Перед началом проведения проверки Национальный банк вправе провести организационную встречу с руководящими лицами проверяемого субъекта, включая руководителей структурных подразделений, осуществляющих функции внутреннего аудита, обеспечения безопасности и защиты информации.</w:t>
      </w:r>
    </w:p>
    <w:p w14:paraId="226951F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104. При проведении проверок Национальный банк в порядке, установленном настоящим Положением, вправе:</w:t>
      </w:r>
    </w:p>
    <w:p w14:paraId="3D7B666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14:paraId="42142AD3"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опечатывать кассы и кассовые помещения, склады, архивы, иные места хранения ценностей, финансовых документов и ценных бумаг;</w:t>
      </w:r>
    </w:p>
    <w:p w14:paraId="1ABBBD5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использовать технические средства для целей проведения проверок, указанных в пункте 99 настоящего Положения.</w:t>
      </w:r>
    </w:p>
    <w:p w14:paraId="2F5B808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105. Проверяемые субъекты обязаны:</w:t>
      </w:r>
    </w:p>
    <w:p w14:paraId="645EB7A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определить ответственных должностных лиц для организации взаимодействия с проверяющими по каждому направлению проверки;</w:t>
      </w:r>
    </w:p>
    <w:p w14:paraId="20B837C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14:paraId="5640399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w:t>
      </w:r>
      <w:r w:rsidRPr="001E30BD">
        <w:rPr>
          <w:rFonts w:ascii="Times New Roman" w:eastAsia="Times New Roman" w:hAnsi="Times New Roman" w:cs="Times New Roman"/>
          <w:sz w:val="24"/>
          <w:szCs w:val="24"/>
          <w:lang w:eastAsia="ru-RU"/>
        </w:rPr>
        <w:lastRenderedPageBreak/>
        <w:t>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 связью, сигнализацией, дверью и окнами с необходимыми запорными устройствами.</w:t>
      </w:r>
    </w:p>
    <w:p w14:paraId="78EE121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14:paraId="6039246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106. Акт (справка) проверки должен быть оформлен и подписан руководителем проверки не позднее 15 рабочих дней со дня окончания проверки.</w:t>
      </w:r>
    </w:p>
    <w:p w14:paraId="0B3706E6"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По решению руководителя проверки акт (справка) проверки помимо лиц, указанных в абзацах втором и третьем части первой пункта 66 настоящего Положения, подписывается членами группы проверяющих и другими участниками проверки.</w:t>
      </w:r>
    </w:p>
    <w:p w14:paraId="591059D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пункта 66 настоящего Положения, в срок не позднее 10 рабочих дней со дня получения акта (справки) для подписания.</w:t>
      </w:r>
    </w:p>
    <w:p w14:paraId="6353F82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107. В акте проверки должны быть указаны:</w:t>
      </w:r>
    </w:p>
    <w:p w14:paraId="2763E8F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основание назначения проверки, дата и номер предписания на ее проведение, должность, фамилия и инициалы руководителя проверки или проверяющего;</w:t>
      </w:r>
    </w:p>
    <w:p w14:paraId="3EECAAFD"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даты начала и окончания проверки (в случае перерывов указывается их период), а также место составления акта проверки;</w:t>
      </w:r>
    </w:p>
    <w:p w14:paraId="1868774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проверенный период;</w:t>
      </w:r>
    </w:p>
    <w:p w14:paraId="7AB5216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14:paraId="11CE7BB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наименование и местонахождение проверяемого субъекта, учетный номер плательщика;</w:t>
      </w:r>
    </w:p>
    <w:p w14:paraId="396D613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наличие книги учета проверок, а также информация о произведенной в ней записи о данной проверке;</w:t>
      </w:r>
    </w:p>
    <w:p w14:paraId="3437623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14:paraId="4BC056D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Кодексом Республики Беларусь об административных правонарушениях;</w:t>
      </w:r>
    </w:p>
    <w:p w14:paraId="2CCF3A3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иные сведения, необходимые для рассмотрения материалов о совершенном правонарушении и принятия решения.</w:t>
      </w:r>
    </w:p>
    <w:p w14:paraId="24F8080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14:paraId="5A57A33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пруденциальных требований, установленных Национальным банком, достоверность отчетности, представляемой в Национальный банк, а также отражаются ситуации, создающие угрозу интересам вкладчиков и иных кредиторов банков (в случае их выявления).</w:t>
      </w:r>
    </w:p>
    <w:p w14:paraId="6F1C7BA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14:paraId="32C14C6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lastRenderedPageBreak/>
        <w:t>109. 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пункта 66 настоящего Положения, или со дня истечения срока, предусмотренного в части третьей пункта 106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14:paraId="3C9CD9D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14:paraId="685EFA4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Виды предписаний и мер воздействия, а также основания и порядок их вынесения (применения) определяются законодательством.</w:t>
      </w:r>
    </w:p>
    <w:p w14:paraId="1EB5685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14:paraId="306FA71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14:paraId="4669277E"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112. Действие абзаца пятнадцатого пункта 6, части первой пункта 61 (в части установленных сумм вреда), пункта 62 (в части размера причиненного вреда) и части первой пункта 76 (в части причинения вреда) настоящего Положения не распространяется на проверки, проводимые Национальным банком.</w:t>
      </w:r>
    </w:p>
    <w:p w14:paraId="4B1CF154" w14:textId="77777777" w:rsidR="001E30BD" w:rsidRPr="001E30BD" w:rsidRDefault="001E30BD" w:rsidP="001E30BD">
      <w:pPr>
        <w:spacing w:before="240" w:beforeAutospacing="0" w:after="240" w:afterAutospacing="0"/>
        <w:jc w:val="center"/>
        <w:rPr>
          <w:rFonts w:ascii="Times New Roman" w:eastAsia="Times New Roman" w:hAnsi="Times New Roman" w:cs="Times New Roman"/>
          <w:b/>
          <w:bCs/>
          <w:caps/>
          <w:sz w:val="24"/>
          <w:szCs w:val="24"/>
          <w:lang w:eastAsia="ru-RU"/>
        </w:rPr>
      </w:pPr>
      <w:r w:rsidRPr="001E30BD">
        <w:rPr>
          <w:rFonts w:ascii="Times New Roman" w:eastAsia="Times New Roman" w:hAnsi="Times New Roman" w:cs="Times New Roman"/>
          <w:b/>
          <w:bCs/>
          <w:caps/>
          <w:sz w:val="24"/>
          <w:szCs w:val="24"/>
          <w:lang w:eastAsia="ru-RU"/>
        </w:rPr>
        <w:t>ГЛАВА 13</w:t>
      </w:r>
      <w:r w:rsidRPr="001E30BD">
        <w:rPr>
          <w:rFonts w:ascii="Times New Roman" w:eastAsia="Times New Roman" w:hAnsi="Times New Roman" w:cs="Times New Roman"/>
          <w:b/>
          <w:bCs/>
          <w:caps/>
          <w:sz w:val="24"/>
          <w:szCs w:val="24"/>
          <w:lang w:eastAsia="ru-RU"/>
        </w:rPr>
        <w:br/>
        <w:t>ОСОБЕННОСТИ ПРОВЕДЕНИЯ ПРОВЕРОК ОРГАНАМИ ПРОКУРАТУРЫ</w:t>
      </w:r>
    </w:p>
    <w:p w14:paraId="3062F437"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14:paraId="5F3FAD8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14:paraId="28F031A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14:paraId="21AE0DA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14:paraId="2D4E1FF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составляет протоколы об административных правонарушениях;</w:t>
      </w:r>
    </w:p>
    <w:p w14:paraId="292D73A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выносит постановления о возбуждении дисциплинарного производства, привлечении к материальной ответственности;</w:t>
      </w:r>
    </w:p>
    <w:p w14:paraId="4FBB234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выносит постановления о возбуждении уголовного дела.</w:t>
      </w:r>
    </w:p>
    <w:p w14:paraId="5945A24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114. Иные особенности организации и проведения органами прокуратуры проверок устанавливаются законодательными актами.</w:t>
      </w:r>
    </w:p>
    <w:p w14:paraId="5F6E5F5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298"/>
        <w:gridCol w:w="3057"/>
      </w:tblGrid>
      <w:tr w:rsidR="001E30BD" w:rsidRPr="001E30BD" w14:paraId="7D990340" w14:textId="77777777" w:rsidTr="001E30BD">
        <w:tc>
          <w:tcPr>
            <w:tcW w:w="3366" w:type="pct"/>
            <w:tcMar>
              <w:top w:w="0" w:type="dxa"/>
              <w:left w:w="6" w:type="dxa"/>
              <w:bottom w:w="0" w:type="dxa"/>
              <w:right w:w="6" w:type="dxa"/>
            </w:tcMar>
            <w:hideMark/>
          </w:tcPr>
          <w:p w14:paraId="284BA01C" w14:textId="77777777" w:rsidR="001E30BD" w:rsidRPr="001E30BD" w:rsidRDefault="001E30BD" w:rsidP="001E30BD">
            <w:pPr>
              <w:spacing w:before="0" w:beforeAutospacing="0"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t> </w:t>
            </w:r>
          </w:p>
        </w:tc>
        <w:tc>
          <w:tcPr>
            <w:tcW w:w="1634" w:type="pct"/>
            <w:tcMar>
              <w:top w:w="0" w:type="dxa"/>
              <w:left w:w="6" w:type="dxa"/>
              <w:bottom w:w="0" w:type="dxa"/>
              <w:right w:w="6" w:type="dxa"/>
            </w:tcMar>
            <w:hideMark/>
          </w:tcPr>
          <w:p w14:paraId="784A2B69" w14:textId="77777777" w:rsidR="001E30BD" w:rsidRPr="001E30BD" w:rsidRDefault="001E30BD" w:rsidP="001E30BD">
            <w:pPr>
              <w:spacing w:before="0" w:beforeAutospacing="0" w:after="120"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t>УТВЕРЖДЕНО</w:t>
            </w:r>
          </w:p>
          <w:p w14:paraId="507041CC" w14:textId="77777777" w:rsidR="001E30BD" w:rsidRPr="001E30BD" w:rsidRDefault="001E30BD" w:rsidP="001E30BD">
            <w:pPr>
              <w:spacing w:before="0" w:beforeAutospacing="0"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lastRenderedPageBreak/>
              <w:t>Указ Президента</w:t>
            </w:r>
            <w:r w:rsidRPr="001E30BD">
              <w:rPr>
                <w:rFonts w:ascii="Times New Roman" w:eastAsia="Times New Roman" w:hAnsi="Times New Roman" w:cs="Times New Roman"/>
                <w:lang w:eastAsia="ru-RU"/>
              </w:rPr>
              <w:br/>
              <w:t>Республики Беларусь</w:t>
            </w:r>
            <w:r w:rsidRPr="001E30BD">
              <w:rPr>
                <w:rFonts w:ascii="Times New Roman" w:eastAsia="Times New Roman" w:hAnsi="Times New Roman" w:cs="Times New Roman"/>
                <w:lang w:eastAsia="ru-RU"/>
              </w:rPr>
              <w:br/>
              <w:t>16.10.2009 № 510</w:t>
            </w:r>
            <w:r w:rsidRPr="001E30BD">
              <w:rPr>
                <w:rFonts w:ascii="Times New Roman" w:eastAsia="Times New Roman" w:hAnsi="Times New Roman" w:cs="Times New Roman"/>
                <w:lang w:eastAsia="ru-RU"/>
              </w:rPr>
              <w:br/>
              <w:t>(в редакции Указа Президента</w:t>
            </w:r>
            <w:r w:rsidRPr="001E30BD">
              <w:rPr>
                <w:rFonts w:ascii="Times New Roman" w:eastAsia="Times New Roman" w:hAnsi="Times New Roman" w:cs="Times New Roman"/>
                <w:lang w:eastAsia="ru-RU"/>
              </w:rPr>
              <w:br/>
              <w:t>Республики Беларусь</w:t>
            </w:r>
            <w:r w:rsidRPr="001E30BD">
              <w:rPr>
                <w:rFonts w:ascii="Times New Roman" w:eastAsia="Times New Roman" w:hAnsi="Times New Roman" w:cs="Times New Roman"/>
                <w:lang w:eastAsia="ru-RU"/>
              </w:rPr>
              <w:br/>
              <w:t>26.07.2012 № 332)</w:t>
            </w:r>
          </w:p>
        </w:tc>
      </w:tr>
    </w:tbl>
    <w:p w14:paraId="721EADC6" w14:textId="77777777" w:rsidR="001E30BD" w:rsidRPr="001E30BD" w:rsidRDefault="001E30BD" w:rsidP="001E30BD">
      <w:pPr>
        <w:spacing w:before="240" w:beforeAutospacing="0" w:after="240" w:afterAutospacing="0"/>
        <w:jc w:val="left"/>
        <w:rPr>
          <w:rFonts w:ascii="Times New Roman" w:eastAsia="Times New Roman" w:hAnsi="Times New Roman" w:cs="Times New Roman"/>
          <w:b/>
          <w:bCs/>
          <w:sz w:val="24"/>
          <w:szCs w:val="24"/>
          <w:lang w:eastAsia="ru-RU"/>
        </w:rPr>
      </w:pPr>
      <w:r w:rsidRPr="001E30BD">
        <w:rPr>
          <w:rFonts w:ascii="Times New Roman" w:eastAsia="Times New Roman" w:hAnsi="Times New Roman" w:cs="Times New Roman"/>
          <w:b/>
          <w:bCs/>
          <w:sz w:val="24"/>
          <w:szCs w:val="24"/>
          <w:lang w:eastAsia="ru-RU"/>
        </w:rPr>
        <w:lastRenderedPageBreak/>
        <w:t>ПОЛОЖЕНИЕ</w:t>
      </w:r>
      <w:r w:rsidRPr="001E30BD">
        <w:rPr>
          <w:rFonts w:ascii="Times New Roman" w:eastAsia="Times New Roman" w:hAnsi="Times New Roman" w:cs="Times New Roman"/>
          <w:b/>
          <w:bCs/>
          <w:sz w:val="24"/>
          <w:szCs w:val="24"/>
          <w:lang w:eastAsia="ru-RU"/>
        </w:rPr>
        <w:br/>
        <w:t>о порядке проведения мониторинга</w:t>
      </w:r>
    </w:p>
    <w:p w14:paraId="1DFD8B2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1. Настоящим Положением определяется порядок проведения контролирующими (надзорными) органами, за исключением таможенных органов, мониторинга.</w:t>
      </w:r>
    </w:p>
    <w:p w14:paraId="22CF30C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2. 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14:paraId="018E25B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14:paraId="4548DF6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14:paraId="17AE4B2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5. 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14:paraId="1486F8D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14:paraId="1904C40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xml:space="preserve">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w:t>
      </w:r>
      <w:r w:rsidRPr="001E30BD">
        <w:rPr>
          <w:rFonts w:ascii="Times New Roman" w:eastAsia="Times New Roman" w:hAnsi="Times New Roman" w:cs="Times New Roman"/>
          <w:sz w:val="24"/>
          <w:szCs w:val="24"/>
          <w:lang w:eastAsia="ru-RU"/>
        </w:rPr>
        <w:lastRenderedPageBreak/>
        <w:t>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14:paraId="66E1AA78"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предложение о приостановлении деятельности до устранения нарушений, послуживших основанием вручения (направления) предложения;</w:t>
      </w:r>
    </w:p>
    <w:p w14:paraId="7A559A9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14:paraId="41180991"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14:paraId="5233C56F"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14:paraId="272A1149"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14:paraId="13E5EED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учесть результаты мониторинга, не выявившего несоответствия требованиям законодательства в деятельности субъекта;</w:t>
      </w:r>
    </w:p>
    <w:p w14:paraId="7707A4D5"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14:paraId="7B4B8892"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14:paraId="1BC3395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В случае неустранения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подпунктом 12.2 пункта 12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 в соответствии с подпунктом 12.2 пункта 12 Указа, утверждающего настоящее Положение.</w:t>
      </w:r>
    </w:p>
    <w:p w14:paraId="2B7C3CB0"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9. Руководители государственных органов, указанных в пункте 15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p>
    <w:p w14:paraId="5831039A"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16"/>
        <w:gridCol w:w="2339"/>
      </w:tblGrid>
      <w:tr w:rsidR="001E30BD" w:rsidRPr="001E30BD" w14:paraId="5DD4B189" w14:textId="77777777" w:rsidTr="001E30BD">
        <w:tc>
          <w:tcPr>
            <w:tcW w:w="3750" w:type="pct"/>
            <w:tcMar>
              <w:top w:w="0" w:type="dxa"/>
              <w:left w:w="6" w:type="dxa"/>
              <w:bottom w:w="0" w:type="dxa"/>
              <w:right w:w="6" w:type="dxa"/>
            </w:tcMar>
            <w:hideMark/>
          </w:tcPr>
          <w:p w14:paraId="6B6418B7" w14:textId="77777777" w:rsidR="001E30BD" w:rsidRPr="001E30BD" w:rsidRDefault="001E30BD" w:rsidP="001E30BD">
            <w:pPr>
              <w:spacing w:before="0" w:beforeAutospacing="0"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t> </w:t>
            </w:r>
          </w:p>
        </w:tc>
        <w:tc>
          <w:tcPr>
            <w:tcW w:w="1250" w:type="pct"/>
            <w:tcMar>
              <w:top w:w="0" w:type="dxa"/>
              <w:left w:w="6" w:type="dxa"/>
              <w:bottom w:w="0" w:type="dxa"/>
              <w:right w:w="6" w:type="dxa"/>
            </w:tcMar>
            <w:hideMark/>
          </w:tcPr>
          <w:p w14:paraId="7A15024A" w14:textId="77777777" w:rsidR="001E30BD" w:rsidRPr="001E30BD" w:rsidRDefault="001E30BD" w:rsidP="001E30BD">
            <w:pPr>
              <w:spacing w:before="0" w:beforeAutospacing="0" w:after="120"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t>УТВЕРЖДЕНО</w:t>
            </w:r>
          </w:p>
          <w:p w14:paraId="1305BA9C" w14:textId="77777777" w:rsidR="001E30BD" w:rsidRPr="001E30BD" w:rsidRDefault="001E30BD" w:rsidP="001E30BD">
            <w:pPr>
              <w:spacing w:before="0" w:beforeAutospacing="0" w:afterAutospacing="0"/>
              <w:jc w:val="left"/>
              <w:rPr>
                <w:rFonts w:ascii="Times New Roman" w:eastAsia="Times New Roman" w:hAnsi="Times New Roman" w:cs="Times New Roman"/>
                <w:lang w:eastAsia="ru-RU"/>
              </w:rPr>
            </w:pPr>
            <w:r w:rsidRPr="001E30BD">
              <w:rPr>
                <w:rFonts w:ascii="Times New Roman" w:eastAsia="Times New Roman" w:hAnsi="Times New Roman" w:cs="Times New Roman"/>
                <w:lang w:eastAsia="ru-RU"/>
              </w:rPr>
              <w:t>Указ Президента</w:t>
            </w:r>
            <w:r w:rsidRPr="001E30BD">
              <w:rPr>
                <w:rFonts w:ascii="Times New Roman" w:eastAsia="Times New Roman" w:hAnsi="Times New Roman" w:cs="Times New Roman"/>
                <w:lang w:eastAsia="ru-RU"/>
              </w:rPr>
              <w:br/>
              <w:t>Республики Беларусь</w:t>
            </w:r>
            <w:r w:rsidRPr="001E30BD">
              <w:rPr>
                <w:rFonts w:ascii="Times New Roman" w:eastAsia="Times New Roman" w:hAnsi="Times New Roman" w:cs="Times New Roman"/>
                <w:lang w:eastAsia="ru-RU"/>
              </w:rPr>
              <w:br/>
              <w:t>16.10.2009 № 510</w:t>
            </w:r>
            <w:r w:rsidRPr="001E30BD">
              <w:rPr>
                <w:rFonts w:ascii="Times New Roman" w:eastAsia="Times New Roman" w:hAnsi="Times New Roman" w:cs="Times New Roman"/>
                <w:lang w:eastAsia="ru-RU"/>
              </w:rPr>
              <w:br/>
              <w:t xml:space="preserve">(в редакции </w:t>
            </w:r>
            <w:r w:rsidRPr="001E30BD">
              <w:rPr>
                <w:rFonts w:ascii="Times New Roman" w:eastAsia="Times New Roman" w:hAnsi="Times New Roman" w:cs="Times New Roman"/>
                <w:lang w:eastAsia="ru-RU"/>
              </w:rPr>
              <w:br/>
            </w:r>
            <w:r w:rsidRPr="001E30BD">
              <w:rPr>
                <w:rFonts w:ascii="Times New Roman" w:eastAsia="Times New Roman" w:hAnsi="Times New Roman" w:cs="Times New Roman"/>
                <w:lang w:eastAsia="ru-RU"/>
              </w:rPr>
              <w:lastRenderedPageBreak/>
              <w:t>Указа Президента</w:t>
            </w:r>
            <w:r w:rsidRPr="001E30BD">
              <w:rPr>
                <w:rFonts w:ascii="Times New Roman" w:eastAsia="Times New Roman" w:hAnsi="Times New Roman" w:cs="Times New Roman"/>
                <w:lang w:eastAsia="ru-RU"/>
              </w:rPr>
              <w:br/>
              <w:t>Республики Беларусь</w:t>
            </w:r>
            <w:r w:rsidRPr="001E30BD">
              <w:rPr>
                <w:rFonts w:ascii="Times New Roman" w:eastAsia="Times New Roman" w:hAnsi="Times New Roman" w:cs="Times New Roman"/>
                <w:lang w:eastAsia="ru-RU"/>
              </w:rPr>
              <w:br/>
              <w:t>16.10.2017 № 376)</w:t>
            </w:r>
          </w:p>
        </w:tc>
      </w:tr>
    </w:tbl>
    <w:p w14:paraId="43ABBDD2" w14:textId="77777777" w:rsidR="001E30BD" w:rsidRPr="001E30BD" w:rsidRDefault="001E30BD" w:rsidP="001E30BD">
      <w:pPr>
        <w:spacing w:before="240" w:beforeAutospacing="0" w:after="240" w:afterAutospacing="0"/>
        <w:jc w:val="left"/>
        <w:rPr>
          <w:rFonts w:ascii="Times New Roman" w:eastAsia="Times New Roman" w:hAnsi="Times New Roman" w:cs="Times New Roman"/>
          <w:b/>
          <w:bCs/>
          <w:sz w:val="24"/>
          <w:szCs w:val="24"/>
          <w:lang w:eastAsia="ru-RU"/>
        </w:rPr>
      </w:pPr>
      <w:r w:rsidRPr="001E30BD">
        <w:rPr>
          <w:rFonts w:ascii="Times New Roman" w:eastAsia="Times New Roman" w:hAnsi="Times New Roman" w:cs="Times New Roman"/>
          <w:b/>
          <w:bCs/>
          <w:sz w:val="24"/>
          <w:szCs w:val="24"/>
          <w:lang w:eastAsia="ru-RU"/>
        </w:rPr>
        <w:lastRenderedPageBreak/>
        <w:t>ПЕРЕЧЕНЬ</w:t>
      </w:r>
      <w:r w:rsidRPr="001E30BD">
        <w:rPr>
          <w:rFonts w:ascii="Times New Roman" w:eastAsia="Times New Roman" w:hAnsi="Times New Roman" w:cs="Times New Roman"/>
          <w:b/>
          <w:bCs/>
          <w:sz w:val="24"/>
          <w:szCs w:val="24"/>
          <w:lang w:eastAsia="ru-RU"/>
        </w:rPr>
        <w:br/>
        <w:t>контролирующих (надзорных) органов*, уполномоченных проводить проверки, и сфер их контрольной (надзорной) деятельности</w:t>
      </w:r>
    </w:p>
    <w:tbl>
      <w:tblPr>
        <w:tblW w:w="5000" w:type="pct"/>
        <w:tblCellMar>
          <w:left w:w="0" w:type="dxa"/>
          <w:right w:w="0" w:type="dxa"/>
        </w:tblCellMar>
        <w:tblLook w:val="04A0" w:firstRow="1" w:lastRow="0" w:firstColumn="1" w:lastColumn="0" w:noHBand="0" w:noVBand="1"/>
      </w:tblPr>
      <w:tblGrid>
        <w:gridCol w:w="4734"/>
        <w:gridCol w:w="4621"/>
      </w:tblGrid>
      <w:tr w:rsidR="001E30BD" w:rsidRPr="001E30BD" w14:paraId="21091DD0" w14:textId="77777777" w:rsidTr="001E30BD">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9DEE18" w14:textId="77777777" w:rsidR="001E30BD" w:rsidRPr="001E30BD" w:rsidRDefault="001E30BD" w:rsidP="001E30BD">
            <w:pPr>
              <w:spacing w:before="0" w:beforeAutospacing="0" w:afterAutospacing="0"/>
              <w:jc w:val="center"/>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BC3C929" w14:textId="77777777" w:rsidR="001E30BD" w:rsidRPr="001E30BD" w:rsidRDefault="001E30BD" w:rsidP="001E30BD">
            <w:pPr>
              <w:spacing w:before="0" w:beforeAutospacing="0" w:afterAutospacing="0"/>
              <w:jc w:val="center"/>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Сфера контроля (надзора)</w:t>
            </w:r>
          </w:p>
        </w:tc>
      </w:tr>
      <w:tr w:rsidR="001E30BD" w:rsidRPr="001E30BD" w14:paraId="34A7D38A" w14:textId="77777777" w:rsidTr="001E30BD">
        <w:trPr>
          <w:trHeight w:val="240"/>
        </w:trPr>
        <w:tc>
          <w:tcPr>
            <w:tcW w:w="2530" w:type="pct"/>
            <w:vMerge w:val="restart"/>
            <w:tcBorders>
              <w:top w:val="single" w:sz="4" w:space="0" w:color="auto"/>
            </w:tcBorders>
            <w:tcMar>
              <w:top w:w="0" w:type="dxa"/>
              <w:left w:w="6" w:type="dxa"/>
              <w:bottom w:w="0" w:type="dxa"/>
              <w:right w:w="6" w:type="dxa"/>
            </w:tcMar>
            <w:hideMark/>
          </w:tcPr>
          <w:p w14:paraId="75C96809"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1. Комитет государственного контроля</w:t>
            </w:r>
          </w:p>
          <w:p w14:paraId="4AA9194E"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hideMark/>
          </w:tcPr>
          <w:p w14:paraId="543C9EE0"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1E30BD" w:rsidRPr="001E30BD" w14:paraId="5A5D520A" w14:textId="77777777" w:rsidTr="001E30BD">
        <w:trPr>
          <w:trHeight w:val="240"/>
        </w:trPr>
        <w:tc>
          <w:tcPr>
            <w:tcW w:w="0" w:type="auto"/>
            <w:vMerge/>
            <w:tcBorders>
              <w:top w:val="single" w:sz="4" w:space="0" w:color="auto"/>
            </w:tcBorders>
            <w:vAlign w:val="center"/>
            <w:hideMark/>
          </w:tcPr>
          <w:p w14:paraId="256B18A5"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89D3EA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валютный контроль </w:t>
            </w:r>
          </w:p>
          <w:p w14:paraId="6379FFF5"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1E30BD" w:rsidRPr="001E30BD" w14:paraId="7C7A93BE" w14:textId="77777777" w:rsidTr="001E30BD">
        <w:trPr>
          <w:trHeight w:val="240"/>
        </w:trPr>
        <w:tc>
          <w:tcPr>
            <w:tcW w:w="2530" w:type="pct"/>
            <w:tcMar>
              <w:top w:w="0" w:type="dxa"/>
              <w:left w:w="6" w:type="dxa"/>
              <w:bottom w:w="0" w:type="dxa"/>
              <w:right w:w="6" w:type="dxa"/>
            </w:tcMar>
            <w:hideMark/>
          </w:tcPr>
          <w:p w14:paraId="49212306"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2. Генеральная прокуратура</w:t>
            </w:r>
          </w:p>
          <w:p w14:paraId="17496B68"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70" w:type="pct"/>
            <w:tcMar>
              <w:top w:w="0" w:type="dxa"/>
              <w:left w:w="6" w:type="dxa"/>
              <w:bottom w:w="0" w:type="dxa"/>
              <w:right w:w="6" w:type="dxa"/>
            </w:tcMar>
            <w:hideMark/>
          </w:tcPr>
          <w:p w14:paraId="76AA408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надзор за точным и единообразным исполнением проверяемыми субъектами законов, декретов, указов и иных нормативных правовых актов</w:t>
            </w:r>
          </w:p>
        </w:tc>
      </w:tr>
      <w:tr w:rsidR="001E30BD" w:rsidRPr="001E30BD" w14:paraId="10D201CA" w14:textId="77777777" w:rsidTr="001E30BD">
        <w:trPr>
          <w:trHeight w:val="240"/>
        </w:trPr>
        <w:tc>
          <w:tcPr>
            <w:tcW w:w="2530" w:type="pct"/>
            <w:vMerge w:val="restart"/>
            <w:tcMar>
              <w:top w:w="0" w:type="dxa"/>
              <w:left w:w="6" w:type="dxa"/>
              <w:bottom w:w="0" w:type="dxa"/>
              <w:right w:w="6" w:type="dxa"/>
            </w:tcMar>
            <w:hideMark/>
          </w:tcPr>
          <w:p w14:paraId="0582E76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3. Национальный банк</w:t>
            </w:r>
          </w:p>
        </w:tc>
        <w:tc>
          <w:tcPr>
            <w:tcW w:w="2470" w:type="pct"/>
            <w:tcMar>
              <w:top w:w="0" w:type="dxa"/>
              <w:left w:w="6" w:type="dxa"/>
              <w:bottom w:w="0" w:type="dxa"/>
              <w:right w:w="6" w:type="dxa"/>
            </w:tcMar>
            <w:hideMark/>
          </w:tcPr>
          <w:p w14:paraId="09F4D66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банками и небанковскими кредитно-финансовыми организациями законодательства, регулирующего их деятельность</w:t>
            </w:r>
          </w:p>
        </w:tc>
      </w:tr>
      <w:tr w:rsidR="001E30BD" w:rsidRPr="001E30BD" w14:paraId="62961116" w14:textId="77777777" w:rsidTr="001E30BD">
        <w:trPr>
          <w:trHeight w:val="240"/>
        </w:trPr>
        <w:tc>
          <w:tcPr>
            <w:tcW w:w="0" w:type="auto"/>
            <w:vMerge/>
            <w:vAlign w:val="center"/>
            <w:hideMark/>
          </w:tcPr>
          <w:p w14:paraId="639B6A16"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5C41C7AD"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1E30BD" w:rsidRPr="001E30BD" w14:paraId="3A9A926B" w14:textId="77777777" w:rsidTr="001E30BD">
        <w:trPr>
          <w:trHeight w:val="240"/>
        </w:trPr>
        <w:tc>
          <w:tcPr>
            <w:tcW w:w="0" w:type="auto"/>
            <w:vMerge/>
            <w:vAlign w:val="center"/>
            <w:hideMark/>
          </w:tcPr>
          <w:p w14:paraId="321A5FA5"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38D410F0"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1E30BD" w:rsidRPr="001E30BD" w14:paraId="52A3C132" w14:textId="77777777" w:rsidTr="001E30BD">
        <w:trPr>
          <w:trHeight w:val="240"/>
        </w:trPr>
        <w:tc>
          <w:tcPr>
            <w:tcW w:w="0" w:type="auto"/>
            <w:vMerge/>
            <w:vAlign w:val="center"/>
            <w:hideMark/>
          </w:tcPr>
          <w:p w14:paraId="56EFD46F"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49B57DB1"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аудиторскими организациями и аудиторами, осуществляющими деятельность в качестве индивидуальных предпринимателей, законодательства об аудиторской деятельности в банках, открытом акционерном обществе «Банк развития Республики Беларусь», небанковских кредитно-финансовых организациях, банковских группах, банковских холдингах</w:t>
            </w:r>
          </w:p>
        </w:tc>
      </w:tr>
      <w:tr w:rsidR="001E30BD" w:rsidRPr="001E30BD" w14:paraId="039713E4" w14:textId="77777777" w:rsidTr="001E30BD">
        <w:trPr>
          <w:trHeight w:val="240"/>
        </w:trPr>
        <w:tc>
          <w:tcPr>
            <w:tcW w:w="0" w:type="auto"/>
            <w:vMerge/>
            <w:vAlign w:val="center"/>
            <w:hideMark/>
          </w:tcPr>
          <w:p w14:paraId="6F378975"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40A135B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о лизинговой деятельности</w:t>
            </w:r>
          </w:p>
        </w:tc>
      </w:tr>
      <w:tr w:rsidR="001E30BD" w:rsidRPr="001E30BD" w14:paraId="0DA7AC98" w14:textId="77777777" w:rsidTr="001E30BD">
        <w:trPr>
          <w:trHeight w:val="240"/>
        </w:trPr>
        <w:tc>
          <w:tcPr>
            <w:tcW w:w="0" w:type="auto"/>
            <w:vMerge/>
            <w:vAlign w:val="center"/>
            <w:hideMark/>
          </w:tcPr>
          <w:p w14:paraId="55E2B3D8"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751A5123"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соблюдением микрофинансовыми организациями, а также юридическими лицами, которые в соответствии с законодательными актами вправе осуществлять микрофинансовую </w:t>
            </w:r>
            <w:r w:rsidRPr="001E30BD">
              <w:rPr>
                <w:rFonts w:ascii="Times New Roman" w:eastAsia="Times New Roman" w:hAnsi="Times New Roman" w:cs="Times New Roman"/>
                <w:sz w:val="20"/>
                <w:szCs w:val="20"/>
                <w:lang w:eastAsia="ru-RU"/>
              </w:rPr>
              <w:lastRenderedPageBreak/>
              <w:t>деятельность, законодательства, регулирующего порядок осуществления микрофинансовой деятельности и привлечения денежных средств</w:t>
            </w:r>
          </w:p>
        </w:tc>
      </w:tr>
      <w:tr w:rsidR="001E30BD" w:rsidRPr="001E30BD" w14:paraId="6D23012A" w14:textId="77777777" w:rsidTr="001E30BD">
        <w:trPr>
          <w:trHeight w:val="240"/>
        </w:trPr>
        <w:tc>
          <w:tcPr>
            <w:tcW w:w="0" w:type="auto"/>
            <w:vMerge/>
            <w:vAlign w:val="center"/>
            <w:hideMark/>
          </w:tcPr>
          <w:p w14:paraId="749506E0"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435C06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1E30BD" w:rsidRPr="001E30BD" w14:paraId="56DB7DF3" w14:textId="77777777" w:rsidTr="001E30BD">
        <w:trPr>
          <w:trHeight w:val="240"/>
        </w:trPr>
        <w:tc>
          <w:tcPr>
            <w:tcW w:w="0" w:type="auto"/>
            <w:vMerge/>
            <w:vAlign w:val="center"/>
            <w:hideMark/>
          </w:tcPr>
          <w:p w14:paraId="72F0889D"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0B5DFA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надзор за деятельностью открытого акционерного общества «Банк развития Республики Беларусь»</w:t>
            </w:r>
          </w:p>
          <w:p w14:paraId="2C51E3CF"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рейтинговым агентством законодательства о рейтинговой деятельности</w:t>
            </w:r>
          </w:p>
          <w:p w14:paraId="5C9D4361"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операторами сервисов онлайн-заимствования законодательства, регулирующего деятельность таких операторов</w:t>
            </w:r>
          </w:p>
          <w:p w14:paraId="182ECF82"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поставщиками платежных услуг, включенными в реестр поставщиков платежных услуг и видов оказываемых ими платежных услуг, законодательства в области платежных систем и платежных услуг</w:t>
            </w:r>
          </w:p>
        </w:tc>
      </w:tr>
      <w:tr w:rsidR="001E30BD" w:rsidRPr="001E30BD" w14:paraId="011BA8C4" w14:textId="77777777" w:rsidTr="001E30BD">
        <w:trPr>
          <w:trHeight w:val="240"/>
        </w:trPr>
        <w:tc>
          <w:tcPr>
            <w:tcW w:w="2530" w:type="pct"/>
            <w:tcMar>
              <w:top w:w="0" w:type="dxa"/>
              <w:left w:w="6" w:type="dxa"/>
              <w:bottom w:w="0" w:type="dxa"/>
              <w:right w:w="6" w:type="dxa"/>
            </w:tcMar>
            <w:hideMark/>
          </w:tcPr>
          <w:p w14:paraId="3D7BB74F"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4. Национальный статистический комитет</w:t>
            </w:r>
          </w:p>
          <w:p w14:paraId="4E3417FB"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территориальные органы государственной статистики</w:t>
            </w:r>
          </w:p>
        </w:tc>
        <w:tc>
          <w:tcPr>
            <w:tcW w:w="2470" w:type="pct"/>
            <w:tcMar>
              <w:top w:w="0" w:type="dxa"/>
              <w:left w:w="6" w:type="dxa"/>
              <w:bottom w:w="0" w:type="dxa"/>
              <w:right w:w="6" w:type="dxa"/>
            </w:tcMar>
            <w:hideMark/>
          </w:tcPr>
          <w:p w14:paraId="3F88E08F"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порядка представления данных централизованной государственной статистической отчетности</w:t>
            </w:r>
          </w:p>
        </w:tc>
      </w:tr>
      <w:tr w:rsidR="001E30BD" w:rsidRPr="001E30BD" w14:paraId="652B70AE" w14:textId="77777777" w:rsidTr="001E30BD">
        <w:trPr>
          <w:trHeight w:val="240"/>
        </w:trPr>
        <w:tc>
          <w:tcPr>
            <w:tcW w:w="2530" w:type="pct"/>
            <w:vMerge w:val="restart"/>
            <w:tcMar>
              <w:top w:w="0" w:type="dxa"/>
              <w:left w:w="6" w:type="dxa"/>
              <w:bottom w:w="0" w:type="dxa"/>
              <w:right w:w="6" w:type="dxa"/>
            </w:tcMar>
            <w:hideMark/>
          </w:tcPr>
          <w:p w14:paraId="1D262060"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5. Государственная инспекция охраны животного и растительного мира при Президенте Республики Беларусь</w:t>
            </w:r>
          </w:p>
        </w:tc>
        <w:tc>
          <w:tcPr>
            <w:tcW w:w="2470" w:type="pct"/>
            <w:tcMar>
              <w:top w:w="0" w:type="dxa"/>
              <w:left w:w="6" w:type="dxa"/>
              <w:bottom w:w="0" w:type="dxa"/>
              <w:right w:w="6" w:type="dxa"/>
            </w:tcMar>
            <w:hideMark/>
          </w:tcPr>
          <w:p w14:paraId="5AB4CD0E"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1E30BD" w:rsidRPr="001E30BD" w14:paraId="6A94EFA8" w14:textId="77777777" w:rsidTr="001E30BD">
        <w:trPr>
          <w:trHeight w:val="240"/>
        </w:trPr>
        <w:tc>
          <w:tcPr>
            <w:tcW w:w="0" w:type="auto"/>
            <w:vMerge/>
            <w:vAlign w:val="center"/>
            <w:hideMark/>
          </w:tcPr>
          <w:p w14:paraId="4E8EBC98"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54E5F6F3"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охраной, защитой, воспроизводством и использованием лесного фонда </w:t>
            </w:r>
          </w:p>
          <w:p w14:paraId="153F990E"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ведением рыболовного хозяйства и рыболовством </w:t>
            </w:r>
          </w:p>
          <w:p w14:paraId="43DF5A3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ведением охотничьего хозяйства и охотой</w:t>
            </w:r>
          </w:p>
        </w:tc>
      </w:tr>
      <w:tr w:rsidR="001E30BD" w:rsidRPr="001E30BD" w14:paraId="5A61733F" w14:textId="77777777" w:rsidTr="001E30BD">
        <w:trPr>
          <w:trHeight w:val="240"/>
        </w:trPr>
        <w:tc>
          <w:tcPr>
            <w:tcW w:w="2530" w:type="pct"/>
            <w:tcMar>
              <w:top w:w="0" w:type="dxa"/>
              <w:left w:w="6" w:type="dxa"/>
              <w:bottom w:w="0" w:type="dxa"/>
              <w:right w:w="6" w:type="dxa"/>
            </w:tcMar>
            <w:hideMark/>
          </w:tcPr>
          <w:p w14:paraId="6EBAEDA6"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6. Управление делами Президента Республики Беларусь</w:t>
            </w:r>
          </w:p>
        </w:tc>
        <w:tc>
          <w:tcPr>
            <w:tcW w:w="2470" w:type="pct"/>
            <w:tcMar>
              <w:top w:w="0" w:type="dxa"/>
              <w:left w:w="6" w:type="dxa"/>
              <w:bottom w:w="0" w:type="dxa"/>
              <w:right w:w="6" w:type="dxa"/>
            </w:tcMar>
            <w:hideMark/>
          </w:tcPr>
          <w:p w14:paraId="143BEF8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w:t>
            </w:r>
          </w:p>
        </w:tc>
      </w:tr>
      <w:tr w:rsidR="001E30BD" w:rsidRPr="001E30BD" w14:paraId="7CF70C28" w14:textId="77777777" w:rsidTr="001E30BD">
        <w:trPr>
          <w:trHeight w:val="240"/>
        </w:trPr>
        <w:tc>
          <w:tcPr>
            <w:tcW w:w="2530" w:type="pct"/>
            <w:vMerge w:val="restart"/>
            <w:tcMar>
              <w:top w:w="0" w:type="dxa"/>
              <w:left w:w="6" w:type="dxa"/>
              <w:bottom w:w="0" w:type="dxa"/>
              <w:right w:w="6" w:type="dxa"/>
            </w:tcMar>
            <w:hideMark/>
          </w:tcPr>
          <w:p w14:paraId="678F2A3A"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Департамент по гуманитарной деятельности Управления делами Президента Республики Беларусь</w:t>
            </w:r>
          </w:p>
        </w:tc>
        <w:tc>
          <w:tcPr>
            <w:tcW w:w="2470" w:type="pct"/>
            <w:tcMar>
              <w:top w:w="0" w:type="dxa"/>
              <w:left w:w="6" w:type="dxa"/>
              <w:bottom w:w="0" w:type="dxa"/>
              <w:right w:w="6" w:type="dxa"/>
            </w:tcMar>
            <w:hideMark/>
          </w:tcPr>
          <w:p w14:paraId="7A53D3F3"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1E30BD" w:rsidRPr="001E30BD" w14:paraId="1A9CBFCF" w14:textId="77777777" w:rsidTr="001E30BD">
        <w:trPr>
          <w:trHeight w:val="240"/>
        </w:trPr>
        <w:tc>
          <w:tcPr>
            <w:tcW w:w="0" w:type="auto"/>
            <w:vMerge/>
            <w:vAlign w:val="center"/>
            <w:hideMark/>
          </w:tcPr>
          <w:p w14:paraId="2C9A568A"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37F6B749"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реализацией или иным использованием имущества, изъятого, арестованного или обращенного в доход государства </w:t>
            </w:r>
          </w:p>
          <w:p w14:paraId="0EE24C7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1E30BD" w:rsidRPr="001E30BD" w14:paraId="4026DEDD" w14:textId="77777777" w:rsidTr="001E30BD">
        <w:trPr>
          <w:trHeight w:val="240"/>
        </w:trPr>
        <w:tc>
          <w:tcPr>
            <w:tcW w:w="2530" w:type="pct"/>
            <w:vMerge w:val="restart"/>
            <w:tcMar>
              <w:top w:w="0" w:type="dxa"/>
              <w:left w:w="6" w:type="dxa"/>
              <w:bottom w:w="0" w:type="dxa"/>
              <w:right w:w="6" w:type="dxa"/>
            </w:tcMar>
            <w:hideMark/>
          </w:tcPr>
          <w:p w14:paraId="0A7739BA"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7. Министерство антимонопольного регулирования и торговли</w:t>
            </w:r>
          </w:p>
        </w:tc>
        <w:tc>
          <w:tcPr>
            <w:tcW w:w="2470" w:type="pct"/>
            <w:tcMar>
              <w:top w:w="0" w:type="dxa"/>
              <w:left w:w="6" w:type="dxa"/>
              <w:bottom w:w="0" w:type="dxa"/>
              <w:right w:w="6" w:type="dxa"/>
            </w:tcMar>
            <w:hideMark/>
          </w:tcPr>
          <w:p w14:paraId="1AEE39AA"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соблюдением законодательства в области торговли, общественного питания, бытового </w:t>
            </w:r>
            <w:r w:rsidRPr="001E30BD">
              <w:rPr>
                <w:rFonts w:ascii="Times New Roman" w:eastAsia="Times New Roman" w:hAnsi="Times New Roman" w:cs="Times New Roman"/>
                <w:sz w:val="20"/>
                <w:szCs w:val="20"/>
                <w:lang w:eastAsia="ru-RU"/>
              </w:rPr>
              <w:lastRenderedPageBreak/>
              <w:t>обслуживания населения, защиты прав потребителей, о рекламе</w:t>
            </w:r>
          </w:p>
        </w:tc>
      </w:tr>
      <w:tr w:rsidR="001E30BD" w:rsidRPr="001E30BD" w14:paraId="2AB86DA6" w14:textId="77777777" w:rsidTr="001E30BD">
        <w:trPr>
          <w:trHeight w:val="240"/>
        </w:trPr>
        <w:tc>
          <w:tcPr>
            <w:tcW w:w="0" w:type="auto"/>
            <w:vMerge/>
            <w:vAlign w:val="center"/>
            <w:hideMark/>
          </w:tcPr>
          <w:p w14:paraId="2E408F4A"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7DC5DCE6"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1E30BD" w:rsidRPr="001E30BD" w14:paraId="287C395C" w14:textId="77777777" w:rsidTr="001E30BD">
        <w:trPr>
          <w:trHeight w:val="240"/>
        </w:trPr>
        <w:tc>
          <w:tcPr>
            <w:tcW w:w="0" w:type="auto"/>
            <w:vMerge/>
            <w:vAlign w:val="center"/>
            <w:hideMark/>
          </w:tcPr>
          <w:p w14:paraId="00534A28"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65093A3"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соблюдением законодательства о государственных закупках товаров (работ, услуг) </w:t>
            </w:r>
          </w:p>
          <w:p w14:paraId="2C3C830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1E30BD" w:rsidRPr="001E30BD" w14:paraId="3F61C0E0" w14:textId="77777777" w:rsidTr="001E30BD">
        <w:trPr>
          <w:trHeight w:val="240"/>
        </w:trPr>
        <w:tc>
          <w:tcPr>
            <w:tcW w:w="2530" w:type="pct"/>
            <w:tcMar>
              <w:top w:w="0" w:type="dxa"/>
              <w:left w:w="6" w:type="dxa"/>
              <w:bottom w:w="0" w:type="dxa"/>
              <w:right w:w="6" w:type="dxa"/>
            </w:tcMar>
            <w:hideMark/>
          </w:tcPr>
          <w:p w14:paraId="40B14DD9"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8. Министерство здравоохранения</w:t>
            </w:r>
          </w:p>
        </w:tc>
        <w:tc>
          <w:tcPr>
            <w:tcW w:w="2470" w:type="pct"/>
            <w:tcMar>
              <w:top w:w="0" w:type="dxa"/>
              <w:left w:w="6" w:type="dxa"/>
              <w:bottom w:w="0" w:type="dxa"/>
              <w:right w:w="6" w:type="dxa"/>
            </w:tcMar>
            <w:hideMark/>
          </w:tcPr>
          <w:p w14:paraId="6D0445F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качеством медицинской помощи</w:t>
            </w:r>
          </w:p>
          <w:p w14:paraId="57FDD1AD"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1E30BD" w:rsidRPr="001E30BD" w14:paraId="05FE61BA" w14:textId="77777777" w:rsidTr="001E30BD">
        <w:trPr>
          <w:trHeight w:val="240"/>
        </w:trPr>
        <w:tc>
          <w:tcPr>
            <w:tcW w:w="2530" w:type="pct"/>
            <w:tcMar>
              <w:top w:w="0" w:type="dxa"/>
              <w:left w:w="6" w:type="dxa"/>
              <w:bottom w:w="0" w:type="dxa"/>
              <w:right w:w="6" w:type="dxa"/>
            </w:tcMar>
            <w:hideMark/>
          </w:tcPr>
          <w:p w14:paraId="243121DA"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органы и учреждения, осуществляющие государственный санитарный надзор**</w:t>
            </w:r>
          </w:p>
        </w:tc>
        <w:tc>
          <w:tcPr>
            <w:tcW w:w="2470" w:type="pct"/>
            <w:tcMar>
              <w:top w:w="0" w:type="dxa"/>
              <w:left w:w="6" w:type="dxa"/>
              <w:bottom w:w="0" w:type="dxa"/>
              <w:right w:w="6" w:type="dxa"/>
            </w:tcMar>
            <w:hideMark/>
          </w:tcPr>
          <w:p w14:paraId="0BEC5ED2"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1E30BD" w:rsidRPr="001E30BD" w14:paraId="7710AF9D" w14:textId="77777777" w:rsidTr="001E30BD">
        <w:trPr>
          <w:trHeight w:val="240"/>
        </w:trPr>
        <w:tc>
          <w:tcPr>
            <w:tcW w:w="2530" w:type="pct"/>
            <w:tcMar>
              <w:top w:w="0" w:type="dxa"/>
              <w:left w:w="6" w:type="dxa"/>
              <w:bottom w:w="0" w:type="dxa"/>
              <w:right w:w="6" w:type="dxa"/>
            </w:tcMar>
            <w:hideMark/>
          </w:tcPr>
          <w:p w14:paraId="0AF7E255"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государственное учреждение «Государственный фармацевтический надзор в сфере обращения лекарственных средств «Госфармнадзор»</w:t>
            </w:r>
          </w:p>
        </w:tc>
        <w:tc>
          <w:tcPr>
            <w:tcW w:w="2470" w:type="pct"/>
            <w:tcMar>
              <w:top w:w="0" w:type="dxa"/>
              <w:left w:w="6" w:type="dxa"/>
              <w:bottom w:w="0" w:type="dxa"/>
              <w:right w:w="6" w:type="dxa"/>
            </w:tcMar>
            <w:hideMark/>
          </w:tcPr>
          <w:p w14:paraId="62B28E79"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государственный фармацевтический надзор за соблюдением проверяемыми субъектами требований законодательства об обращении лекарственных средств, в том числе в части условий промышленного производства, аптечного изготовления, реализации, хранения, транспортировки и медицинского применения в организациях здравоохранения лекарственных средств</w:t>
            </w:r>
          </w:p>
        </w:tc>
      </w:tr>
      <w:tr w:rsidR="001E30BD" w:rsidRPr="001E30BD" w14:paraId="6C28A282" w14:textId="77777777" w:rsidTr="001E30BD">
        <w:trPr>
          <w:trHeight w:val="240"/>
        </w:trPr>
        <w:tc>
          <w:tcPr>
            <w:tcW w:w="2530" w:type="pct"/>
            <w:tcMar>
              <w:top w:w="0" w:type="dxa"/>
              <w:left w:w="6" w:type="dxa"/>
              <w:bottom w:w="0" w:type="dxa"/>
              <w:right w:w="6" w:type="dxa"/>
            </w:tcMar>
            <w:hideMark/>
          </w:tcPr>
          <w:p w14:paraId="562E1D4F"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8</w:t>
            </w:r>
            <w:r w:rsidRPr="001E30BD">
              <w:rPr>
                <w:rFonts w:ascii="Times New Roman" w:eastAsia="Times New Roman" w:hAnsi="Times New Roman" w:cs="Times New Roman"/>
                <w:sz w:val="20"/>
                <w:szCs w:val="20"/>
                <w:vertAlign w:val="superscript"/>
                <w:lang w:eastAsia="ru-RU"/>
              </w:rPr>
              <w:t>1</w:t>
            </w:r>
            <w:r w:rsidRPr="001E30BD">
              <w:rPr>
                <w:rFonts w:ascii="Times New Roman" w:eastAsia="Times New Roman" w:hAnsi="Times New Roman" w:cs="Times New Roman"/>
                <w:sz w:val="20"/>
                <w:szCs w:val="20"/>
                <w:lang w:eastAsia="ru-RU"/>
              </w:rPr>
              <w:t>. Государственное учреждение «Администрация Китайско-Белорусского индустриального парка «Великий камень»</w:t>
            </w:r>
          </w:p>
        </w:tc>
        <w:tc>
          <w:tcPr>
            <w:tcW w:w="2470" w:type="pct"/>
            <w:tcMar>
              <w:top w:w="0" w:type="dxa"/>
              <w:left w:w="6" w:type="dxa"/>
              <w:bottom w:w="0" w:type="dxa"/>
              <w:right w:w="6" w:type="dxa"/>
            </w:tcMar>
            <w:hideMark/>
          </w:tcPr>
          <w:p w14:paraId="4227428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резидентами Китайско-Белорусского индустриального парка «Великий камень» (далее – индустриальный парк) установленных законодательством условий:</w:t>
            </w:r>
          </w:p>
          <w:p w14:paraId="77302548" w14:textId="77777777" w:rsidR="001E30BD" w:rsidRPr="001E30BD" w:rsidRDefault="001E30BD" w:rsidP="001E30BD">
            <w:pPr>
              <w:spacing w:before="120" w:beforeAutospacing="0" w:afterAutospacing="0"/>
              <w:ind w:left="283"/>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медицинского применения на территории индустриального парка незарегистрированных лекарственных препаратов и медицинских изделий</w:t>
            </w:r>
          </w:p>
          <w:p w14:paraId="0D133F1C" w14:textId="77777777" w:rsidR="001E30BD" w:rsidRPr="001E30BD" w:rsidRDefault="001E30BD" w:rsidP="001E30BD">
            <w:pPr>
              <w:spacing w:before="120" w:beforeAutospacing="0" w:afterAutospacing="0"/>
              <w:ind w:left="283"/>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использования на территории индустриального парка не утвержденных к применению в установленном законодательством порядке методов оказания медицинской помощи</w:t>
            </w:r>
          </w:p>
          <w:p w14:paraId="3668C3B4"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оказания медицинских услуг на территории индустриального парка с применением незарегистрированных лекарственных препаратов и медицинских изделий, а также с использованием не утвержденных к применению в установленном законодательством порядке методов оказания медицинской помощи</w:t>
            </w:r>
          </w:p>
        </w:tc>
      </w:tr>
      <w:tr w:rsidR="001E30BD" w:rsidRPr="001E30BD" w14:paraId="76E641CF" w14:textId="77777777" w:rsidTr="001E30BD">
        <w:trPr>
          <w:trHeight w:val="240"/>
        </w:trPr>
        <w:tc>
          <w:tcPr>
            <w:tcW w:w="2530" w:type="pct"/>
            <w:vMerge w:val="restart"/>
            <w:tcMar>
              <w:top w:w="0" w:type="dxa"/>
              <w:left w:w="6" w:type="dxa"/>
              <w:bottom w:w="0" w:type="dxa"/>
              <w:right w:w="6" w:type="dxa"/>
            </w:tcMar>
            <w:hideMark/>
          </w:tcPr>
          <w:p w14:paraId="6DEF586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9. Министерство информации</w:t>
            </w:r>
          </w:p>
        </w:tc>
        <w:tc>
          <w:tcPr>
            <w:tcW w:w="2470" w:type="pct"/>
            <w:tcMar>
              <w:top w:w="0" w:type="dxa"/>
              <w:left w:w="6" w:type="dxa"/>
              <w:bottom w:w="0" w:type="dxa"/>
              <w:right w:w="6" w:type="dxa"/>
            </w:tcMar>
            <w:hideMark/>
          </w:tcPr>
          <w:p w14:paraId="1220298A"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в области издательского дела</w:t>
            </w:r>
          </w:p>
        </w:tc>
      </w:tr>
      <w:tr w:rsidR="001E30BD" w:rsidRPr="001E30BD" w14:paraId="3F5C2F7D" w14:textId="77777777" w:rsidTr="001E30BD">
        <w:trPr>
          <w:trHeight w:val="240"/>
        </w:trPr>
        <w:tc>
          <w:tcPr>
            <w:tcW w:w="0" w:type="auto"/>
            <w:vMerge/>
            <w:vAlign w:val="center"/>
            <w:hideMark/>
          </w:tcPr>
          <w:p w14:paraId="7A77A89E"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5B8CB081"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о средствах массовой информации</w:t>
            </w:r>
          </w:p>
        </w:tc>
      </w:tr>
      <w:tr w:rsidR="001E30BD" w:rsidRPr="001E30BD" w14:paraId="2C18A289" w14:textId="77777777" w:rsidTr="001E30BD">
        <w:trPr>
          <w:trHeight w:val="240"/>
        </w:trPr>
        <w:tc>
          <w:tcPr>
            <w:tcW w:w="2530" w:type="pct"/>
            <w:vMerge w:val="restart"/>
            <w:tcMar>
              <w:top w:w="0" w:type="dxa"/>
              <w:left w:w="6" w:type="dxa"/>
              <w:bottom w:w="0" w:type="dxa"/>
              <w:right w:w="6" w:type="dxa"/>
            </w:tcMar>
            <w:hideMark/>
          </w:tcPr>
          <w:p w14:paraId="4E96941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10. Министерство культуры</w:t>
            </w:r>
          </w:p>
        </w:tc>
        <w:tc>
          <w:tcPr>
            <w:tcW w:w="2470" w:type="pct"/>
            <w:tcMar>
              <w:top w:w="0" w:type="dxa"/>
              <w:left w:w="6" w:type="dxa"/>
              <w:bottom w:w="0" w:type="dxa"/>
              <w:right w:w="6" w:type="dxa"/>
            </w:tcMar>
            <w:hideMark/>
          </w:tcPr>
          <w:p w14:paraId="01BC33B7"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в области охраны историко-культурного наследия</w:t>
            </w:r>
          </w:p>
        </w:tc>
      </w:tr>
      <w:tr w:rsidR="001E30BD" w:rsidRPr="001E30BD" w14:paraId="4DE2E2B8" w14:textId="77777777" w:rsidTr="001E30BD">
        <w:trPr>
          <w:trHeight w:val="240"/>
        </w:trPr>
        <w:tc>
          <w:tcPr>
            <w:tcW w:w="0" w:type="auto"/>
            <w:vMerge/>
            <w:vAlign w:val="center"/>
            <w:hideMark/>
          </w:tcPr>
          <w:p w14:paraId="48203E4F"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80333B2"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о музеях и Музейном фонде Республики Беларусь</w:t>
            </w:r>
          </w:p>
        </w:tc>
      </w:tr>
      <w:tr w:rsidR="001E30BD" w:rsidRPr="001E30BD" w14:paraId="10456358" w14:textId="77777777" w:rsidTr="001E30BD">
        <w:trPr>
          <w:trHeight w:val="240"/>
        </w:trPr>
        <w:tc>
          <w:tcPr>
            <w:tcW w:w="2530" w:type="pct"/>
            <w:vMerge w:val="restart"/>
            <w:tcMar>
              <w:top w:w="0" w:type="dxa"/>
              <w:left w:w="6" w:type="dxa"/>
              <w:bottom w:w="0" w:type="dxa"/>
              <w:right w:w="6" w:type="dxa"/>
            </w:tcMar>
            <w:hideMark/>
          </w:tcPr>
          <w:p w14:paraId="14208962"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lastRenderedPageBreak/>
              <w:t>11. Министерство обороны</w:t>
            </w:r>
          </w:p>
        </w:tc>
        <w:tc>
          <w:tcPr>
            <w:tcW w:w="2470" w:type="pct"/>
            <w:tcMar>
              <w:top w:w="0" w:type="dxa"/>
              <w:left w:w="6" w:type="dxa"/>
              <w:bottom w:w="0" w:type="dxa"/>
              <w:right w:w="6" w:type="dxa"/>
            </w:tcMar>
            <w:hideMark/>
          </w:tcPr>
          <w:p w14:paraId="3F433497"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1E30BD" w:rsidRPr="001E30BD" w14:paraId="0AB491A7" w14:textId="77777777" w:rsidTr="001E30BD">
        <w:trPr>
          <w:trHeight w:val="240"/>
        </w:trPr>
        <w:tc>
          <w:tcPr>
            <w:tcW w:w="0" w:type="auto"/>
            <w:vMerge/>
            <w:vAlign w:val="center"/>
            <w:hideMark/>
          </w:tcPr>
          <w:p w14:paraId="5100DC51"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2910F5D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1E30BD" w:rsidRPr="001E30BD" w14:paraId="790A7134" w14:textId="77777777" w:rsidTr="001E30BD">
        <w:trPr>
          <w:trHeight w:val="240"/>
        </w:trPr>
        <w:tc>
          <w:tcPr>
            <w:tcW w:w="2530" w:type="pct"/>
            <w:tcMar>
              <w:top w:w="0" w:type="dxa"/>
              <w:left w:w="6" w:type="dxa"/>
              <w:bottom w:w="0" w:type="dxa"/>
              <w:right w:w="6" w:type="dxa"/>
            </w:tcMar>
            <w:hideMark/>
          </w:tcPr>
          <w:p w14:paraId="4C4464E5"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12. Министерство образования</w:t>
            </w:r>
          </w:p>
        </w:tc>
        <w:tc>
          <w:tcPr>
            <w:tcW w:w="2470" w:type="pct"/>
            <w:tcMar>
              <w:top w:w="0" w:type="dxa"/>
              <w:left w:w="6" w:type="dxa"/>
              <w:bottom w:w="0" w:type="dxa"/>
              <w:right w:w="6" w:type="dxa"/>
            </w:tcMar>
            <w:hideMark/>
          </w:tcPr>
          <w:p w14:paraId="76DF8BFD"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w:t>
            </w:r>
          </w:p>
        </w:tc>
      </w:tr>
      <w:tr w:rsidR="001E30BD" w:rsidRPr="001E30BD" w14:paraId="26E210D4" w14:textId="77777777" w:rsidTr="001E30BD">
        <w:trPr>
          <w:trHeight w:val="240"/>
        </w:trPr>
        <w:tc>
          <w:tcPr>
            <w:tcW w:w="2530" w:type="pct"/>
            <w:tcMar>
              <w:top w:w="0" w:type="dxa"/>
              <w:left w:w="6" w:type="dxa"/>
              <w:bottom w:w="0" w:type="dxa"/>
              <w:right w:w="6" w:type="dxa"/>
            </w:tcMar>
            <w:hideMark/>
          </w:tcPr>
          <w:p w14:paraId="20A5C151"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Департамент контроля качества образования</w:t>
            </w:r>
          </w:p>
        </w:tc>
        <w:tc>
          <w:tcPr>
            <w:tcW w:w="2470" w:type="pct"/>
            <w:tcMar>
              <w:top w:w="0" w:type="dxa"/>
              <w:left w:w="6" w:type="dxa"/>
              <w:bottom w:w="0" w:type="dxa"/>
              <w:right w:w="6" w:type="dxa"/>
            </w:tcMar>
            <w:hideMark/>
          </w:tcPr>
          <w:p w14:paraId="11F609C9"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обеспечением качества образования</w:t>
            </w:r>
          </w:p>
        </w:tc>
      </w:tr>
      <w:tr w:rsidR="001E30BD" w:rsidRPr="001E30BD" w14:paraId="1FD2B69E" w14:textId="77777777" w:rsidTr="001E30BD">
        <w:trPr>
          <w:trHeight w:val="240"/>
        </w:trPr>
        <w:tc>
          <w:tcPr>
            <w:tcW w:w="2530" w:type="pct"/>
            <w:vMerge w:val="restart"/>
            <w:tcMar>
              <w:top w:w="0" w:type="dxa"/>
              <w:left w:w="6" w:type="dxa"/>
              <w:bottom w:w="0" w:type="dxa"/>
              <w:right w:w="6" w:type="dxa"/>
            </w:tcMar>
            <w:hideMark/>
          </w:tcPr>
          <w:p w14:paraId="49AC6051"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13. Министерство по налогам и сборам</w:t>
            </w:r>
          </w:p>
          <w:p w14:paraId="74F7F251"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hideMark/>
          </w:tcPr>
          <w:p w14:paraId="6718070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проверяемыми субъектами налогового законодательства, законодательства о предпринимательстве</w:t>
            </w:r>
          </w:p>
        </w:tc>
      </w:tr>
      <w:tr w:rsidR="001E30BD" w:rsidRPr="001E30BD" w14:paraId="51157DF2" w14:textId="77777777" w:rsidTr="001E30BD">
        <w:trPr>
          <w:trHeight w:val="240"/>
        </w:trPr>
        <w:tc>
          <w:tcPr>
            <w:tcW w:w="0" w:type="auto"/>
            <w:vMerge/>
            <w:vAlign w:val="center"/>
            <w:hideMark/>
          </w:tcPr>
          <w:p w14:paraId="71B496C6"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38091FC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1E30BD" w:rsidRPr="001E30BD" w14:paraId="059B99BE" w14:textId="77777777" w:rsidTr="001E30BD">
        <w:trPr>
          <w:trHeight w:val="240"/>
        </w:trPr>
        <w:tc>
          <w:tcPr>
            <w:tcW w:w="0" w:type="auto"/>
            <w:vMerge/>
            <w:vAlign w:val="center"/>
            <w:hideMark/>
          </w:tcPr>
          <w:p w14:paraId="408D8687"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06ECC2D"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1E30BD" w:rsidRPr="001E30BD" w14:paraId="4E52A8F6" w14:textId="77777777" w:rsidTr="001E30BD">
        <w:trPr>
          <w:trHeight w:val="240"/>
        </w:trPr>
        <w:tc>
          <w:tcPr>
            <w:tcW w:w="0" w:type="auto"/>
            <w:vMerge/>
            <w:vAlign w:val="center"/>
            <w:hideMark/>
          </w:tcPr>
          <w:p w14:paraId="3D65B4C3"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01D47329"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деятельностью в сфере игорного бизнеса и соблюдением законодательства при осуществлении деятельности в этой сфере</w:t>
            </w:r>
          </w:p>
        </w:tc>
      </w:tr>
      <w:tr w:rsidR="001E30BD" w:rsidRPr="001E30BD" w14:paraId="633422B4" w14:textId="77777777" w:rsidTr="001E30BD">
        <w:trPr>
          <w:trHeight w:val="240"/>
        </w:trPr>
        <w:tc>
          <w:tcPr>
            <w:tcW w:w="0" w:type="auto"/>
            <w:vMerge/>
            <w:vAlign w:val="center"/>
            <w:hideMark/>
          </w:tcPr>
          <w:p w14:paraId="5428C0A2"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3A72DA79"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1E30BD" w:rsidRPr="001E30BD" w14:paraId="70FF2293" w14:textId="77777777" w:rsidTr="001E30BD">
        <w:trPr>
          <w:trHeight w:val="240"/>
        </w:trPr>
        <w:tc>
          <w:tcPr>
            <w:tcW w:w="0" w:type="auto"/>
            <w:vMerge/>
            <w:vAlign w:val="center"/>
            <w:hideMark/>
          </w:tcPr>
          <w:p w14:paraId="62244FEB"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261AE63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1E30BD" w:rsidRPr="001E30BD" w14:paraId="74210A2D" w14:textId="77777777" w:rsidTr="001E30BD">
        <w:trPr>
          <w:trHeight w:val="240"/>
        </w:trPr>
        <w:tc>
          <w:tcPr>
            <w:tcW w:w="0" w:type="auto"/>
            <w:vMerge/>
            <w:vAlign w:val="center"/>
            <w:hideMark/>
          </w:tcPr>
          <w:p w14:paraId="06DE43A3"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7D57CCA"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w:t>
            </w:r>
          </w:p>
        </w:tc>
      </w:tr>
      <w:tr w:rsidR="001E30BD" w:rsidRPr="001E30BD" w14:paraId="221F522B" w14:textId="77777777" w:rsidTr="001E30BD">
        <w:trPr>
          <w:trHeight w:val="240"/>
        </w:trPr>
        <w:tc>
          <w:tcPr>
            <w:tcW w:w="0" w:type="auto"/>
            <w:vMerge/>
            <w:vAlign w:val="center"/>
            <w:hideMark/>
          </w:tcPr>
          <w:p w14:paraId="3290546A"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660327E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1E30BD" w:rsidRPr="001E30BD" w14:paraId="56AD6410" w14:textId="77777777" w:rsidTr="001E30BD">
        <w:trPr>
          <w:trHeight w:val="240"/>
        </w:trPr>
        <w:tc>
          <w:tcPr>
            <w:tcW w:w="0" w:type="auto"/>
            <w:vMerge/>
            <w:vAlign w:val="center"/>
            <w:hideMark/>
          </w:tcPr>
          <w:p w14:paraId="269FEF66"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60AFE33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1E30BD" w:rsidRPr="001E30BD" w14:paraId="1099B6C7" w14:textId="77777777" w:rsidTr="001E30BD">
        <w:trPr>
          <w:trHeight w:val="240"/>
        </w:trPr>
        <w:tc>
          <w:tcPr>
            <w:tcW w:w="0" w:type="auto"/>
            <w:vMerge/>
            <w:vAlign w:val="center"/>
            <w:hideMark/>
          </w:tcPr>
          <w:p w14:paraId="54E4AFE6"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643CEE95"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о маркировке товаров унифицированными контрольными знаками или средствами идентификации</w:t>
            </w:r>
          </w:p>
        </w:tc>
      </w:tr>
      <w:tr w:rsidR="001E30BD" w:rsidRPr="001E30BD" w14:paraId="3281D257" w14:textId="77777777" w:rsidTr="001E30BD">
        <w:trPr>
          <w:trHeight w:val="240"/>
        </w:trPr>
        <w:tc>
          <w:tcPr>
            <w:tcW w:w="0" w:type="auto"/>
            <w:vMerge/>
            <w:vAlign w:val="center"/>
            <w:hideMark/>
          </w:tcPr>
          <w:p w14:paraId="7405B24D"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9963527"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об обращении нефтяного жидкого топлива</w:t>
            </w:r>
          </w:p>
        </w:tc>
      </w:tr>
      <w:tr w:rsidR="001E30BD" w:rsidRPr="001E30BD" w14:paraId="1D3DF23C" w14:textId="77777777" w:rsidTr="001E30BD">
        <w:trPr>
          <w:trHeight w:val="240"/>
        </w:trPr>
        <w:tc>
          <w:tcPr>
            <w:tcW w:w="0" w:type="auto"/>
            <w:vMerge/>
            <w:vAlign w:val="center"/>
            <w:hideMark/>
          </w:tcPr>
          <w:p w14:paraId="396F1DC9"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76D67B1D"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1E30BD" w:rsidRPr="001E30BD" w14:paraId="14E9F7EB" w14:textId="77777777" w:rsidTr="001E30BD">
        <w:trPr>
          <w:trHeight w:val="240"/>
        </w:trPr>
        <w:tc>
          <w:tcPr>
            <w:tcW w:w="2530" w:type="pct"/>
            <w:tcMar>
              <w:top w:w="0" w:type="dxa"/>
              <w:left w:w="6" w:type="dxa"/>
              <w:bottom w:w="0" w:type="dxa"/>
              <w:right w:w="6" w:type="dxa"/>
            </w:tcMar>
            <w:hideMark/>
          </w:tcPr>
          <w:p w14:paraId="6C82B472"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14. Министерство по чрезвычайным ситуациям</w:t>
            </w:r>
          </w:p>
        </w:tc>
        <w:tc>
          <w:tcPr>
            <w:tcW w:w="2470" w:type="pct"/>
            <w:vMerge w:val="restart"/>
            <w:tcMar>
              <w:top w:w="0" w:type="dxa"/>
              <w:left w:w="6" w:type="dxa"/>
              <w:bottom w:w="0" w:type="dxa"/>
              <w:right w:w="6" w:type="dxa"/>
            </w:tcMar>
            <w:hideMark/>
          </w:tcPr>
          <w:p w14:paraId="6D5172A5"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14:paraId="68A8203F"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1E30BD" w:rsidRPr="001E30BD" w14:paraId="71E544FE" w14:textId="77777777" w:rsidTr="001E30BD">
        <w:trPr>
          <w:trHeight w:val="240"/>
        </w:trPr>
        <w:tc>
          <w:tcPr>
            <w:tcW w:w="2530" w:type="pct"/>
            <w:tcMar>
              <w:top w:w="0" w:type="dxa"/>
              <w:left w:w="6" w:type="dxa"/>
              <w:bottom w:w="0" w:type="dxa"/>
              <w:right w:w="6" w:type="dxa"/>
            </w:tcMar>
            <w:hideMark/>
          </w:tcPr>
          <w:p w14:paraId="6ED89C7A"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органы государственного пожарного надзора</w:t>
            </w:r>
          </w:p>
        </w:tc>
        <w:tc>
          <w:tcPr>
            <w:tcW w:w="0" w:type="auto"/>
            <w:vMerge/>
            <w:vAlign w:val="center"/>
            <w:hideMark/>
          </w:tcPr>
          <w:p w14:paraId="06F7F7AC"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r>
      <w:tr w:rsidR="001E30BD" w:rsidRPr="001E30BD" w14:paraId="08F78EA7" w14:textId="77777777" w:rsidTr="001E30BD">
        <w:trPr>
          <w:trHeight w:val="240"/>
        </w:trPr>
        <w:tc>
          <w:tcPr>
            <w:tcW w:w="2530" w:type="pct"/>
            <w:tcMar>
              <w:top w:w="0" w:type="dxa"/>
              <w:left w:w="6" w:type="dxa"/>
              <w:bottom w:w="0" w:type="dxa"/>
              <w:right w:w="6" w:type="dxa"/>
            </w:tcMar>
            <w:hideMark/>
          </w:tcPr>
          <w:p w14:paraId="0394B75E"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Департамент по надзору за безопасным ведением работ в промышленности, областные, Минское городское управления Департамента</w:t>
            </w:r>
          </w:p>
        </w:tc>
        <w:tc>
          <w:tcPr>
            <w:tcW w:w="2470" w:type="pct"/>
            <w:tcMar>
              <w:top w:w="0" w:type="dxa"/>
              <w:left w:w="6" w:type="dxa"/>
              <w:bottom w:w="0" w:type="dxa"/>
              <w:right w:w="6" w:type="dxa"/>
            </w:tcMar>
            <w:hideMark/>
          </w:tcPr>
          <w:p w14:paraId="7B4B449F"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14:paraId="11947FCD"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государственный надзор за организацией работ по обеспечению безопасной перевозки опасных грузов</w:t>
            </w:r>
          </w:p>
        </w:tc>
      </w:tr>
      <w:tr w:rsidR="001E30BD" w:rsidRPr="001E30BD" w14:paraId="30601C0F" w14:textId="77777777" w:rsidTr="001E30BD">
        <w:trPr>
          <w:trHeight w:val="240"/>
        </w:trPr>
        <w:tc>
          <w:tcPr>
            <w:tcW w:w="2530" w:type="pct"/>
            <w:tcMar>
              <w:top w:w="0" w:type="dxa"/>
              <w:left w:w="6" w:type="dxa"/>
              <w:bottom w:w="0" w:type="dxa"/>
              <w:right w:w="6" w:type="dxa"/>
            </w:tcMar>
            <w:hideMark/>
          </w:tcPr>
          <w:p w14:paraId="1C28527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15. Министерство природных ресурсов и охраны окружающей среды</w:t>
            </w:r>
          </w:p>
          <w:p w14:paraId="51F0891A"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территориальные органы Министерства природных ресурсов и охраны окружающей среды**</w:t>
            </w:r>
          </w:p>
        </w:tc>
        <w:tc>
          <w:tcPr>
            <w:tcW w:w="2470" w:type="pct"/>
            <w:tcMar>
              <w:top w:w="0" w:type="dxa"/>
              <w:left w:w="6" w:type="dxa"/>
              <w:bottom w:w="0" w:type="dxa"/>
              <w:right w:w="6" w:type="dxa"/>
            </w:tcMar>
            <w:hideMark/>
          </w:tcPr>
          <w:p w14:paraId="13C89D8A"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 </w:t>
            </w:r>
          </w:p>
          <w:p w14:paraId="12506A9D"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использованием и охраной недр </w:t>
            </w:r>
          </w:p>
          <w:p w14:paraId="3216B45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в области охраны атмосферного воздуха и озонового слоя </w:t>
            </w:r>
          </w:p>
          <w:p w14:paraId="2C116D5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использованием и охраной вод </w:t>
            </w:r>
          </w:p>
          <w:p w14:paraId="339D30A6"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в области обращения с отходами </w:t>
            </w:r>
          </w:p>
        </w:tc>
      </w:tr>
      <w:tr w:rsidR="001E30BD" w:rsidRPr="001E30BD" w14:paraId="12AC4CB0" w14:textId="77777777" w:rsidTr="001E30BD">
        <w:trPr>
          <w:trHeight w:val="240"/>
        </w:trPr>
        <w:tc>
          <w:tcPr>
            <w:tcW w:w="2530" w:type="pct"/>
            <w:tcMar>
              <w:top w:w="0" w:type="dxa"/>
              <w:left w:w="6" w:type="dxa"/>
              <w:bottom w:w="0" w:type="dxa"/>
              <w:right w:w="6" w:type="dxa"/>
            </w:tcMar>
            <w:hideMark/>
          </w:tcPr>
          <w:p w14:paraId="7221376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16. Министерство сельского хозяйства и продовольствия</w:t>
            </w:r>
          </w:p>
          <w:p w14:paraId="7F58317A"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государственные организации, подчиненные Министерству сельского хозяйства и продовольствия**</w:t>
            </w:r>
          </w:p>
        </w:tc>
        <w:tc>
          <w:tcPr>
            <w:tcW w:w="2470" w:type="pct"/>
            <w:tcMar>
              <w:top w:w="0" w:type="dxa"/>
              <w:left w:w="6" w:type="dxa"/>
              <w:bottom w:w="0" w:type="dxa"/>
              <w:right w:w="6" w:type="dxa"/>
            </w:tcMar>
            <w:hideMark/>
          </w:tcPr>
          <w:p w14:paraId="756F1046"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государственный надзор за племенным делом</w:t>
            </w:r>
          </w:p>
          <w:p w14:paraId="40D0507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надзор в области семеноводства, карантина и защиты сельскохозяйственных растений</w:t>
            </w:r>
          </w:p>
        </w:tc>
      </w:tr>
      <w:tr w:rsidR="001E30BD" w:rsidRPr="001E30BD" w14:paraId="0E0C2642" w14:textId="77777777" w:rsidTr="001E30BD">
        <w:trPr>
          <w:trHeight w:val="240"/>
        </w:trPr>
        <w:tc>
          <w:tcPr>
            <w:tcW w:w="2530" w:type="pct"/>
            <w:tcMar>
              <w:top w:w="0" w:type="dxa"/>
              <w:left w:w="6" w:type="dxa"/>
              <w:bottom w:w="0" w:type="dxa"/>
              <w:right w:w="6" w:type="dxa"/>
            </w:tcMar>
            <w:hideMark/>
          </w:tcPr>
          <w:p w14:paraId="7706B2C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17. Министерство транспорта и коммуникаций</w:t>
            </w:r>
          </w:p>
        </w:tc>
        <w:tc>
          <w:tcPr>
            <w:tcW w:w="2470" w:type="pct"/>
            <w:tcMar>
              <w:top w:w="0" w:type="dxa"/>
              <w:left w:w="6" w:type="dxa"/>
              <w:bottom w:w="0" w:type="dxa"/>
              <w:right w:w="6" w:type="dxa"/>
            </w:tcMar>
            <w:hideMark/>
          </w:tcPr>
          <w:p w14:paraId="5705A15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в области гражданской авиации</w:t>
            </w:r>
          </w:p>
        </w:tc>
      </w:tr>
      <w:tr w:rsidR="001E30BD" w:rsidRPr="001E30BD" w14:paraId="58B04522" w14:textId="77777777" w:rsidTr="001E30BD">
        <w:trPr>
          <w:trHeight w:val="240"/>
        </w:trPr>
        <w:tc>
          <w:tcPr>
            <w:tcW w:w="2530" w:type="pct"/>
            <w:tcMar>
              <w:top w:w="0" w:type="dxa"/>
              <w:left w:w="6" w:type="dxa"/>
              <w:bottom w:w="0" w:type="dxa"/>
              <w:right w:w="6" w:type="dxa"/>
            </w:tcMar>
            <w:hideMark/>
          </w:tcPr>
          <w:p w14:paraId="032471AB" w14:textId="77777777" w:rsidR="001E30BD" w:rsidRPr="001E30BD" w:rsidRDefault="001E30BD" w:rsidP="001E30BD">
            <w:pPr>
              <w:spacing w:before="120" w:beforeAutospacing="0" w:afterAutospacing="0"/>
              <w:ind w:left="283"/>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Транспортная инспекция Министерства транспорта и коммуникаций</w:t>
            </w:r>
          </w:p>
        </w:tc>
        <w:tc>
          <w:tcPr>
            <w:tcW w:w="2470" w:type="pct"/>
            <w:tcMar>
              <w:top w:w="0" w:type="dxa"/>
              <w:left w:w="6" w:type="dxa"/>
              <w:bottom w:w="0" w:type="dxa"/>
              <w:right w:w="6" w:type="dxa"/>
            </w:tcMar>
            <w:hideMark/>
          </w:tcPr>
          <w:p w14:paraId="28296FB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в области транспортной деятельности производителями транспортных работ и услуг при организации перевозок автомобильным, железнодорожным, внутренним водным транспортом</w:t>
            </w:r>
          </w:p>
        </w:tc>
      </w:tr>
      <w:tr w:rsidR="001E30BD" w:rsidRPr="001E30BD" w14:paraId="40F4A7A7" w14:textId="77777777" w:rsidTr="001E30BD">
        <w:trPr>
          <w:trHeight w:val="240"/>
        </w:trPr>
        <w:tc>
          <w:tcPr>
            <w:tcW w:w="2530" w:type="pct"/>
            <w:tcMar>
              <w:top w:w="0" w:type="dxa"/>
              <w:left w:w="6" w:type="dxa"/>
              <w:bottom w:w="0" w:type="dxa"/>
              <w:right w:w="6" w:type="dxa"/>
            </w:tcMar>
            <w:hideMark/>
          </w:tcPr>
          <w:p w14:paraId="7D58FEE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18. Министерство труда и социальной защиты</w:t>
            </w:r>
          </w:p>
        </w:tc>
        <w:tc>
          <w:tcPr>
            <w:tcW w:w="2470" w:type="pct"/>
            <w:tcMar>
              <w:top w:w="0" w:type="dxa"/>
              <w:left w:w="6" w:type="dxa"/>
              <w:bottom w:w="0" w:type="dxa"/>
              <w:right w:w="6" w:type="dxa"/>
            </w:tcMar>
            <w:hideMark/>
          </w:tcPr>
          <w:p w14:paraId="5A3867D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w:t>
            </w:r>
          </w:p>
        </w:tc>
      </w:tr>
      <w:tr w:rsidR="001E30BD" w:rsidRPr="001E30BD" w14:paraId="47F14FE7" w14:textId="77777777" w:rsidTr="001E30BD">
        <w:trPr>
          <w:trHeight w:val="240"/>
        </w:trPr>
        <w:tc>
          <w:tcPr>
            <w:tcW w:w="2530" w:type="pct"/>
            <w:tcMar>
              <w:top w:w="0" w:type="dxa"/>
              <w:left w:w="6" w:type="dxa"/>
              <w:bottom w:w="0" w:type="dxa"/>
              <w:right w:w="6" w:type="dxa"/>
            </w:tcMar>
            <w:hideMark/>
          </w:tcPr>
          <w:p w14:paraId="04D097E0"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Фонд социальной защиты населения и его территориальные органы</w:t>
            </w:r>
          </w:p>
        </w:tc>
        <w:tc>
          <w:tcPr>
            <w:tcW w:w="2470" w:type="pct"/>
            <w:tcMar>
              <w:top w:w="0" w:type="dxa"/>
              <w:left w:w="6" w:type="dxa"/>
              <w:bottom w:w="0" w:type="dxa"/>
              <w:right w:w="6" w:type="dxa"/>
            </w:tcMar>
            <w:hideMark/>
          </w:tcPr>
          <w:p w14:paraId="515F168F"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о государственном социальном страховании</w:t>
            </w:r>
          </w:p>
        </w:tc>
      </w:tr>
      <w:tr w:rsidR="001E30BD" w:rsidRPr="001E30BD" w14:paraId="7725B3EA" w14:textId="77777777" w:rsidTr="001E30BD">
        <w:trPr>
          <w:trHeight w:val="240"/>
        </w:trPr>
        <w:tc>
          <w:tcPr>
            <w:tcW w:w="2530" w:type="pct"/>
            <w:tcMar>
              <w:top w:w="0" w:type="dxa"/>
              <w:left w:w="6" w:type="dxa"/>
              <w:bottom w:w="0" w:type="dxa"/>
              <w:right w:w="6" w:type="dxa"/>
            </w:tcMar>
            <w:hideMark/>
          </w:tcPr>
          <w:p w14:paraId="0F933699"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Департамент государственной инспекции труда и его территориальные подразделения</w:t>
            </w:r>
          </w:p>
        </w:tc>
        <w:tc>
          <w:tcPr>
            <w:tcW w:w="2470" w:type="pct"/>
            <w:tcMar>
              <w:top w:w="0" w:type="dxa"/>
              <w:left w:w="6" w:type="dxa"/>
              <w:bottom w:w="0" w:type="dxa"/>
              <w:right w:w="6" w:type="dxa"/>
            </w:tcMar>
            <w:hideMark/>
          </w:tcPr>
          <w:p w14:paraId="1DA251B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надзор за соблюдением законодательства о труде и об охране труда</w:t>
            </w:r>
          </w:p>
        </w:tc>
      </w:tr>
      <w:tr w:rsidR="001E30BD" w:rsidRPr="001E30BD" w14:paraId="6618213F" w14:textId="77777777" w:rsidTr="001E30BD">
        <w:trPr>
          <w:trHeight w:val="240"/>
        </w:trPr>
        <w:tc>
          <w:tcPr>
            <w:tcW w:w="2530" w:type="pct"/>
            <w:vMerge w:val="restart"/>
            <w:tcMar>
              <w:top w:w="0" w:type="dxa"/>
              <w:left w:w="6" w:type="dxa"/>
              <w:bottom w:w="0" w:type="dxa"/>
              <w:right w:w="6" w:type="dxa"/>
            </w:tcMar>
            <w:hideMark/>
          </w:tcPr>
          <w:p w14:paraId="7C74216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19. Министерство финансов</w:t>
            </w:r>
          </w:p>
          <w:p w14:paraId="0E333189"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lastRenderedPageBreak/>
              <w:t>территориальные органы Министерства финансов</w:t>
            </w:r>
          </w:p>
        </w:tc>
        <w:tc>
          <w:tcPr>
            <w:tcW w:w="2470" w:type="pct"/>
            <w:tcMar>
              <w:top w:w="0" w:type="dxa"/>
              <w:left w:w="6" w:type="dxa"/>
              <w:bottom w:w="0" w:type="dxa"/>
              <w:right w:w="6" w:type="dxa"/>
            </w:tcMar>
            <w:hideMark/>
          </w:tcPr>
          <w:p w14:paraId="5D000DA3"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lastRenderedPageBreak/>
              <w:t xml:space="preserve">контроль за соблюдением страховыми организациями и страховыми брокерами </w:t>
            </w:r>
            <w:r w:rsidRPr="001E30BD">
              <w:rPr>
                <w:rFonts w:ascii="Times New Roman" w:eastAsia="Times New Roman" w:hAnsi="Times New Roman" w:cs="Times New Roman"/>
                <w:sz w:val="20"/>
                <w:szCs w:val="20"/>
                <w:lang w:eastAsia="ru-RU"/>
              </w:rPr>
              <w:lastRenderedPageBreak/>
              <w:t>законодательства, регулирующего страховую деятельность</w:t>
            </w:r>
          </w:p>
        </w:tc>
      </w:tr>
      <w:tr w:rsidR="001E30BD" w:rsidRPr="001E30BD" w14:paraId="7D48F5B2" w14:textId="77777777" w:rsidTr="001E30BD">
        <w:trPr>
          <w:trHeight w:val="240"/>
        </w:trPr>
        <w:tc>
          <w:tcPr>
            <w:tcW w:w="0" w:type="auto"/>
            <w:vMerge/>
            <w:vAlign w:val="center"/>
            <w:hideMark/>
          </w:tcPr>
          <w:p w14:paraId="46C05177"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5B022B6E"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надзор за деятельностью страховых организаций и страховых брокеров</w:t>
            </w:r>
          </w:p>
        </w:tc>
      </w:tr>
      <w:tr w:rsidR="001E30BD" w:rsidRPr="001E30BD" w14:paraId="506AADDA" w14:textId="77777777" w:rsidTr="001E30BD">
        <w:trPr>
          <w:trHeight w:val="240"/>
        </w:trPr>
        <w:tc>
          <w:tcPr>
            <w:tcW w:w="0" w:type="auto"/>
            <w:vMerge/>
            <w:vAlign w:val="center"/>
            <w:hideMark/>
          </w:tcPr>
          <w:p w14:paraId="7306AC97"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621811A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в сфере деятельности с драгоценными металлами и драгоценными камнями</w:t>
            </w:r>
          </w:p>
        </w:tc>
      </w:tr>
      <w:tr w:rsidR="001E30BD" w:rsidRPr="001E30BD" w14:paraId="0EE18110" w14:textId="77777777" w:rsidTr="001E30BD">
        <w:trPr>
          <w:trHeight w:val="240"/>
        </w:trPr>
        <w:tc>
          <w:tcPr>
            <w:tcW w:w="0" w:type="auto"/>
            <w:vMerge/>
            <w:vAlign w:val="center"/>
            <w:hideMark/>
          </w:tcPr>
          <w:p w14:paraId="279C7125"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37AD4FF7"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аудиторскими организациями и аудиторами, осуществляющими деятельность в качестве индивидуальных предпринимателей, законодательства об аудиторской деятельности, за исключением контроля за соблюдением законодательства об аудиторской деятельности в банках, открытом акционерном обществе «Банк развития Республики Беларусь», небанковских кредитно-финансовых организациях, банковских группах, банковских холдингах</w:t>
            </w:r>
          </w:p>
        </w:tc>
      </w:tr>
      <w:tr w:rsidR="001E30BD" w:rsidRPr="001E30BD" w14:paraId="2F2844A1" w14:textId="77777777" w:rsidTr="001E30BD">
        <w:trPr>
          <w:trHeight w:val="240"/>
        </w:trPr>
        <w:tc>
          <w:tcPr>
            <w:tcW w:w="0" w:type="auto"/>
            <w:vMerge/>
            <w:vAlign w:val="center"/>
            <w:hideMark/>
          </w:tcPr>
          <w:p w14:paraId="7C20FD7A"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8A93A24"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1E30BD" w:rsidRPr="001E30BD" w14:paraId="59FC06EF" w14:textId="77777777" w:rsidTr="001E30BD">
        <w:trPr>
          <w:trHeight w:val="240"/>
        </w:trPr>
        <w:tc>
          <w:tcPr>
            <w:tcW w:w="0" w:type="auto"/>
            <w:vMerge/>
            <w:vAlign w:val="center"/>
            <w:hideMark/>
          </w:tcPr>
          <w:p w14:paraId="36DDAE41"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7172BE50"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1E30BD" w:rsidRPr="001E30BD" w14:paraId="7D4DC5DC" w14:textId="77777777" w:rsidTr="001E30BD">
        <w:trPr>
          <w:trHeight w:val="240"/>
        </w:trPr>
        <w:tc>
          <w:tcPr>
            <w:tcW w:w="0" w:type="auto"/>
            <w:vMerge/>
            <w:vAlign w:val="center"/>
            <w:hideMark/>
          </w:tcPr>
          <w:p w14:paraId="34A2F30A"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6A5295E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эмиссией (выдачей), обращением и погашением ценных бумаг, деятельностью профессиональных участников рынка ценных бумаг</w:t>
            </w:r>
          </w:p>
        </w:tc>
      </w:tr>
      <w:tr w:rsidR="001E30BD" w:rsidRPr="001E30BD" w14:paraId="29636175" w14:textId="77777777" w:rsidTr="001E30BD">
        <w:trPr>
          <w:trHeight w:val="240"/>
        </w:trPr>
        <w:tc>
          <w:tcPr>
            <w:tcW w:w="0" w:type="auto"/>
            <w:vMerge/>
            <w:vAlign w:val="center"/>
            <w:hideMark/>
          </w:tcPr>
          <w:p w14:paraId="2BAC8E4C"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5DBB960"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эмиссией (выдачей), обращением и погашением ценных бумаг инвестиционных фондов, а также за деятельностью акционерных инвестиционных фондов, управляющих организаций инвестиционных фондов, специализированных депозитариев инвестиционных фондов</w:t>
            </w:r>
          </w:p>
        </w:tc>
      </w:tr>
      <w:tr w:rsidR="001E30BD" w:rsidRPr="001E30BD" w14:paraId="581A702C" w14:textId="77777777" w:rsidTr="001E30BD">
        <w:trPr>
          <w:trHeight w:val="240"/>
        </w:trPr>
        <w:tc>
          <w:tcPr>
            <w:tcW w:w="0" w:type="auto"/>
            <w:vMerge/>
            <w:vAlign w:val="center"/>
            <w:hideMark/>
          </w:tcPr>
          <w:p w14:paraId="649E8737"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30B62E49"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деятельностью специальных финансовых организаций, специализированных депозитариев выделенных активов</w:t>
            </w:r>
          </w:p>
        </w:tc>
      </w:tr>
      <w:tr w:rsidR="001E30BD" w:rsidRPr="001E30BD" w14:paraId="1669F19A" w14:textId="77777777" w:rsidTr="001E30BD">
        <w:trPr>
          <w:trHeight w:val="240"/>
        </w:trPr>
        <w:tc>
          <w:tcPr>
            <w:tcW w:w="2530" w:type="pct"/>
            <w:tcMar>
              <w:top w:w="0" w:type="dxa"/>
              <w:left w:w="6" w:type="dxa"/>
              <w:bottom w:w="0" w:type="dxa"/>
              <w:right w:w="6" w:type="dxa"/>
            </w:tcMar>
            <w:hideMark/>
          </w:tcPr>
          <w:p w14:paraId="094E3708"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Департамент государственных знаков</w:t>
            </w:r>
          </w:p>
        </w:tc>
        <w:tc>
          <w:tcPr>
            <w:tcW w:w="2470" w:type="pct"/>
            <w:tcMar>
              <w:top w:w="0" w:type="dxa"/>
              <w:left w:w="6" w:type="dxa"/>
              <w:bottom w:w="0" w:type="dxa"/>
              <w:right w:w="6" w:type="dxa"/>
            </w:tcMar>
            <w:hideMark/>
          </w:tcPr>
          <w:p w14:paraId="18A1E8BA"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1E30BD" w:rsidRPr="001E30BD" w14:paraId="452A0DE2" w14:textId="77777777" w:rsidTr="001E30BD">
        <w:trPr>
          <w:trHeight w:val="240"/>
        </w:trPr>
        <w:tc>
          <w:tcPr>
            <w:tcW w:w="2530" w:type="pct"/>
            <w:tcMar>
              <w:top w:w="0" w:type="dxa"/>
              <w:left w:w="6" w:type="dxa"/>
              <w:bottom w:w="0" w:type="dxa"/>
              <w:right w:w="6" w:type="dxa"/>
            </w:tcMar>
            <w:hideMark/>
          </w:tcPr>
          <w:p w14:paraId="7966661A"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20. Министерство экономики</w:t>
            </w:r>
          </w:p>
          <w:p w14:paraId="6867E662"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Департамент по санации и банкротству</w:t>
            </w:r>
          </w:p>
          <w:p w14:paraId="74FE3004"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территориальные органы по вопросам санации и банкротства</w:t>
            </w:r>
          </w:p>
        </w:tc>
        <w:tc>
          <w:tcPr>
            <w:tcW w:w="2470" w:type="pct"/>
            <w:tcMar>
              <w:top w:w="0" w:type="dxa"/>
              <w:left w:w="6" w:type="dxa"/>
              <w:bottom w:w="0" w:type="dxa"/>
              <w:right w:w="6" w:type="dxa"/>
            </w:tcMar>
            <w:hideMark/>
          </w:tcPr>
          <w:p w14:paraId="5684F14D"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1E30BD" w:rsidRPr="001E30BD" w14:paraId="2F3AFE6A" w14:textId="77777777" w:rsidTr="001E30BD">
        <w:trPr>
          <w:trHeight w:val="240"/>
        </w:trPr>
        <w:tc>
          <w:tcPr>
            <w:tcW w:w="2530" w:type="pct"/>
            <w:tcMar>
              <w:top w:w="0" w:type="dxa"/>
              <w:left w:w="6" w:type="dxa"/>
              <w:bottom w:w="0" w:type="dxa"/>
              <w:right w:w="6" w:type="dxa"/>
            </w:tcMar>
            <w:hideMark/>
          </w:tcPr>
          <w:p w14:paraId="79637B0D"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21. Министерство юстиции </w:t>
            </w:r>
          </w:p>
        </w:tc>
        <w:tc>
          <w:tcPr>
            <w:tcW w:w="2470" w:type="pct"/>
            <w:tcMar>
              <w:top w:w="0" w:type="dxa"/>
              <w:left w:w="6" w:type="dxa"/>
              <w:bottom w:w="0" w:type="dxa"/>
              <w:right w:w="6" w:type="dxa"/>
            </w:tcMar>
            <w:hideMark/>
          </w:tcPr>
          <w:p w14:paraId="7874ADC3"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нотариусами, Белорусской нотариальной палатой, ее организационными структурами законодательства о нотариате</w:t>
            </w:r>
          </w:p>
        </w:tc>
      </w:tr>
      <w:tr w:rsidR="001E30BD" w:rsidRPr="001E30BD" w14:paraId="59AA8294" w14:textId="77777777" w:rsidTr="001E30BD">
        <w:trPr>
          <w:trHeight w:val="240"/>
        </w:trPr>
        <w:tc>
          <w:tcPr>
            <w:tcW w:w="2530" w:type="pct"/>
            <w:tcMar>
              <w:top w:w="0" w:type="dxa"/>
              <w:left w:w="6" w:type="dxa"/>
              <w:bottom w:w="0" w:type="dxa"/>
              <w:right w:w="6" w:type="dxa"/>
            </w:tcMar>
            <w:hideMark/>
          </w:tcPr>
          <w:p w14:paraId="053EE3A1"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Департамент по архивам и делопроизводству</w:t>
            </w:r>
          </w:p>
        </w:tc>
        <w:tc>
          <w:tcPr>
            <w:tcW w:w="2470" w:type="pct"/>
            <w:tcMar>
              <w:top w:w="0" w:type="dxa"/>
              <w:left w:w="6" w:type="dxa"/>
              <w:bottom w:w="0" w:type="dxa"/>
              <w:right w:w="6" w:type="dxa"/>
            </w:tcMar>
            <w:hideMark/>
          </w:tcPr>
          <w:p w14:paraId="58AF5707"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соблюдением законодательства в сфере архивного дела и делопроизводства </w:t>
            </w:r>
          </w:p>
        </w:tc>
      </w:tr>
      <w:tr w:rsidR="001E30BD" w:rsidRPr="001E30BD" w14:paraId="3C2155D5" w14:textId="77777777" w:rsidTr="001E30BD">
        <w:trPr>
          <w:trHeight w:val="240"/>
        </w:trPr>
        <w:tc>
          <w:tcPr>
            <w:tcW w:w="2530" w:type="pct"/>
            <w:tcMar>
              <w:top w:w="0" w:type="dxa"/>
              <w:left w:w="6" w:type="dxa"/>
              <w:bottom w:w="0" w:type="dxa"/>
              <w:right w:w="6" w:type="dxa"/>
            </w:tcMar>
            <w:hideMark/>
          </w:tcPr>
          <w:p w14:paraId="7D605C33" w14:textId="77777777" w:rsidR="001E30BD" w:rsidRPr="001E30BD" w:rsidRDefault="001E30BD" w:rsidP="001E30BD">
            <w:pPr>
              <w:spacing w:before="120" w:beforeAutospacing="0" w:afterAutospacing="0"/>
              <w:ind w:left="359"/>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lastRenderedPageBreak/>
              <w:t>21</w:t>
            </w:r>
            <w:r w:rsidRPr="001E30BD">
              <w:rPr>
                <w:rFonts w:ascii="Times New Roman" w:eastAsia="Times New Roman" w:hAnsi="Times New Roman" w:cs="Times New Roman"/>
                <w:sz w:val="20"/>
                <w:szCs w:val="20"/>
                <w:vertAlign w:val="superscript"/>
                <w:lang w:eastAsia="ru-RU"/>
              </w:rPr>
              <w:t>1</w:t>
            </w:r>
            <w:r w:rsidRPr="001E30BD">
              <w:rPr>
                <w:rFonts w:ascii="Times New Roman" w:eastAsia="Times New Roman" w:hAnsi="Times New Roman" w:cs="Times New Roman"/>
                <w:sz w:val="20"/>
                <w:szCs w:val="20"/>
                <w:lang w:eastAsia="ru-RU"/>
              </w:rPr>
              <w:t>. Государственный военно-промышленный комитет</w:t>
            </w:r>
          </w:p>
        </w:tc>
        <w:tc>
          <w:tcPr>
            <w:tcW w:w="2470" w:type="pct"/>
            <w:tcMar>
              <w:top w:w="0" w:type="dxa"/>
              <w:left w:w="6" w:type="dxa"/>
              <w:bottom w:w="0" w:type="dxa"/>
              <w:right w:w="6" w:type="dxa"/>
            </w:tcMar>
            <w:hideMark/>
          </w:tcPr>
          <w:p w14:paraId="74BE1B11"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деятельностью в области экспериментальной авиации в части обеспечения безопасности полетов воздушных судов Республики Беларусь</w:t>
            </w:r>
          </w:p>
        </w:tc>
      </w:tr>
      <w:tr w:rsidR="001E30BD" w:rsidRPr="001E30BD" w14:paraId="5D584A19" w14:textId="77777777" w:rsidTr="001E30BD">
        <w:trPr>
          <w:trHeight w:val="240"/>
        </w:trPr>
        <w:tc>
          <w:tcPr>
            <w:tcW w:w="2530" w:type="pct"/>
            <w:vMerge w:val="restart"/>
            <w:tcMar>
              <w:top w:w="0" w:type="dxa"/>
              <w:left w:w="6" w:type="dxa"/>
              <w:bottom w:w="0" w:type="dxa"/>
              <w:right w:w="6" w:type="dxa"/>
            </w:tcMar>
            <w:hideMark/>
          </w:tcPr>
          <w:p w14:paraId="65E6B38E"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22. Государственный комитет по имуществу</w:t>
            </w:r>
          </w:p>
          <w:p w14:paraId="5E832CFE"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территориальные органы Государственного комитета по имуществу</w:t>
            </w:r>
          </w:p>
        </w:tc>
        <w:tc>
          <w:tcPr>
            <w:tcW w:w="2470" w:type="pct"/>
            <w:tcMar>
              <w:top w:w="0" w:type="dxa"/>
              <w:left w:w="6" w:type="dxa"/>
              <w:bottom w:w="0" w:type="dxa"/>
              <w:right w:w="6" w:type="dxa"/>
            </w:tcMar>
            <w:hideMark/>
          </w:tcPr>
          <w:p w14:paraId="69620761"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соблюдением законодательства по вопросам использования и распоряжения государственным имуществом </w:t>
            </w:r>
          </w:p>
          <w:p w14:paraId="70C1FEC9"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надзор за соблюдением законодательства о геодезической и картографической деятельности</w:t>
            </w:r>
          </w:p>
        </w:tc>
      </w:tr>
      <w:tr w:rsidR="001E30BD" w:rsidRPr="001E30BD" w14:paraId="1653BE35" w14:textId="77777777" w:rsidTr="001E30BD">
        <w:trPr>
          <w:trHeight w:val="240"/>
        </w:trPr>
        <w:tc>
          <w:tcPr>
            <w:tcW w:w="0" w:type="auto"/>
            <w:vMerge/>
            <w:vAlign w:val="center"/>
            <w:hideMark/>
          </w:tcPr>
          <w:p w14:paraId="1F1F7C46"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5EF3F15"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при определении стоимости объектов гражданских прав</w:t>
            </w:r>
          </w:p>
        </w:tc>
      </w:tr>
      <w:tr w:rsidR="001E30BD" w:rsidRPr="001E30BD" w14:paraId="5DD74C12" w14:textId="77777777" w:rsidTr="001E30BD">
        <w:trPr>
          <w:trHeight w:val="240"/>
        </w:trPr>
        <w:tc>
          <w:tcPr>
            <w:tcW w:w="2530" w:type="pct"/>
            <w:vMerge w:val="restart"/>
            <w:tcMar>
              <w:top w:w="0" w:type="dxa"/>
              <w:left w:w="6" w:type="dxa"/>
              <w:bottom w:w="0" w:type="dxa"/>
              <w:right w:w="6" w:type="dxa"/>
            </w:tcMar>
            <w:hideMark/>
          </w:tcPr>
          <w:p w14:paraId="25B4A5D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23. Государственный комитет по стандартизации</w:t>
            </w:r>
          </w:p>
          <w:p w14:paraId="1E4BC204"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 </w:t>
            </w:r>
          </w:p>
        </w:tc>
        <w:tc>
          <w:tcPr>
            <w:tcW w:w="2470" w:type="pct"/>
            <w:tcMar>
              <w:top w:w="0" w:type="dxa"/>
              <w:left w:w="6" w:type="dxa"/>
              <w:bottom w:w="0" w:type="dxa"/>
              <w:right w:w="6" w:type="dxa"/>
            </w:tcMar>
            <w:hideMark/>
          </w:tcPr>
          <w:p w14:paraId="5B5EC5CE"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1E30BD" w:rsidRPr="001E30BD" w14:paraId="73F6FBBE" w14:textId="77777777" w:rsidTr="001E30BD">
        <w:trPr>
          <w:trHeight w:val="240"/>
        </w:trPr>
        <w:tc>
          <w:tcPr>
            <w:tcW w:w="0" w:type="auto"/>
            <w:vMerge/>
            <w:vAlign w:val="center"/>
            <w:hideMark/>
          </w:tcPr>
          <w:p w14:paraId="278E3F62"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7225B36"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14:paraId="1C11DA7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1E30BD" w:rsidRPr="001E30BD" w14:paraId="69D0F8E0" w14:textId="77777777" w:rsidTr="001E30BD">
        <w:trPr>
          <w:trHeight w:val="240"/>
        </w:trPr>
        <w:tc>
          <w:tcPr>
            <w:tcW w:w="0" w:type="auto"/>
            <w:vMerge/>
            <w:vAlign w:val="center"/>
            <w:hideMark/>
          </w:tcPr>
          <w:p w14:paraId="6524932B"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472ECF3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
        </w:tc>
      </w:tr>
      <w:tr w:rsidR="001E30BD" w:rsidRPr="001E30BD" w14:paraId="124488BB" w14:textId="77777777" w:rsidTr="001E30BD">
        <w:trPr>
          <w:trHeight w:val="240"/>
        </w:trPr>
        <w:tc>
          <w:tcPr>
            <w:tcW w:w="0" w:type="auto"/>
            <w:vMerge/>
            <w:vAlign w:val="center"/>
            <w:hideMark/>
          </w:tcPr>
          <w:p w14:paraId="10E89F8A"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473D35C4"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государственный метрологический надзор</w:t>
            </w:r>
          </w:p>
        </w:tc>
      </w:tr>
      <w:tr w:rsidR="001E30BD" w:rsidRPr="001E30BD" w14:paraId="525A9D8E" w14:textId="77777777" w:rsidTr="001E30BD">
        <w:trPr>
          <w:trHeight w:val="240"/>
        </w:trPr>
        <w:tc>
          <w:tcPr>
            <w:tcW w:w="2530" w:type="pct"/>
            <w:tcMar>
              <w:top w:w="0" w:type="dxa"/>
              <w:left w:w="6" w:type="dxa"/>
              <w:bottom w:w="0" w:type="dxa"/>
              <w:right w:w="6" w:type="dxa"/>
            </w:tcMar>
            <w:hideMark/>
          </w:tcPr>
          <w:p w14:paraId="6A3E3051"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Департамент по энергоэффективности, управления по надзору за рациональным использованием топливно-энергетических ресурсов по областям и г. Минску</w:t>
            </w:r>
          </w:p>
        </w:tc>
        <w:tc>
          <w:tcPr>
            <w:tcW w:w="2470" w:type="pct"/>
            <w:tcMar>
              <w:top w:w="0" w:type="dxa"/>
              <w:left w:w="6" w:type="dxa"/>
              <w:bottom w:w="0" w:type="dxa"/>
              <w:right w:w="6" w:type="dxa"/>
            </w:tcMar>
            <w:hideMark/>
          </w:tcPr>
          <w:p w14:paraId="6ED09114"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надзор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1E30BD" w:rsidRPr="001E30BD" w14:paraId="7F4601BD" w14:textId="77777777" w:rsidTr="001E30BD">
        <w:trPr>
          <w:trHeight w:val="240"/>
        </w:trPr>
        <w:tc>
          <w:tcPr>
            <w:tcW w:w="2530" w:type="pct"/>
            <w:vMerge w:val="restart"/>
            <w:tcMar>
              <w:top w:w="0" w:type="dxa"/>
              <w:left w:w="6" w:type="dxa"/>
              <w:bottom w:w="0" w:type="dxa"/>
              <w:right w:w="6" w:type="dxa"/>
            </w:tcMar>
            <w:hideMark/>
          </w:tcPr>
          <w:p w14:paraId="795B4300"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24. Государственный таможенный комитет и таможни</w:t>
            </w:r>
          </w:p>
        </w:tc>
        <w:tc>
          <w:tcPr>
            <w:tcW w:w="2470" w:type="pct"/>
            <w:tcMar>
              <w:top w:w="0" w:type="dxa"/>
              <w:left w:w="6" w:type="dxa"/>
              <w:bottom w:w="0" w:type="dxa"/>
              <w:right w:w="6" w:type="dxa"/>
            </w:tcMar>
            <w:hideMark/>
          </w:tcPr>
          <w:p w14:paraId="3D263EDA"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1E30BD" w:rsidRPr="001E30BD" w14:paraId="76A4615F" w14:textId="77777777" w:rsidTr="001E30BD">
        <w:trPr>
          <w:trHeight w:val="240"/>
        </w:trPr>
        <w:tc>
          <w:tcPr>
            <w:tcW w:w="0" w:type="auto"/>
            <w:vMerge/>
            <w:vAlign w:val="center"/>
            <w:hideMark/>
          </w:tcPr>
          <w:p w14:paraId="3BBDB9FA"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789491A5"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1E30BD" w:rsidRPr="001E30BD" w14:paraId="39407D67" w14:textId="77777777" w:rsidTr="001E30BD">
        <w:trPr>
          <w:trHeight w:val="240"/>
        </w:trPr>
        <w:tc>
          <w:tcPr>
            <w:tcW w:w="2530" w:type="pct"/>
            <w:vMerge w:val="restart"/>
            <w:tcMar>
              <w:top w:w="0" w:type="dxa"/>
              <w:left w:w="6" w:type="dxa"/>
              <w:bottom w:w="0" w:type="dxa"/>
              <w:right w:w="6" w:type="dxa"/>
            </w:tcMar>
            <w:hideMark/>
          </w:tcPr>
          <w:p w14:paraId="1B387239"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lastRenderedPageBreak/>
              <w:t>25. Местные исполнительные и распорядительные органы</w:t>
            </w:r>
          </w:p>
          <w:p w14:paraId="5F82C029"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облисполкомы и Минский горисполком</w:t>
            </w:r>
          </w:p>
          <w:p w14:paraId="3612BB5D"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2470" w:type="pct"/>
            <w:tcMar>
              <w:top w:w="0" w:type="dxa"/>
              <w:left w:w="6" w:type="dxa"/>
              <w:bottom w:w="0" w:type="dxa"/>
              <w:right w:w="6" w:type="dxa"/>
            </w:tcMar>
            <w:hideMark/>
          </w:tcPr>
          <w:p w14:paraId="07AAA9C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при проведении культурно-зрелищных мероприятий</w:t>
            </w:r>
          </w:p>
        </w:tc>
      </w:tr>
      <w:tr w:rsidR="001E30BD" w:rsidRPr="001E30BD" w14:paraId="5696D669" w14:textId="77777777" w:rsidTr="001E30BD">
        <w:trPr>
          <w:trHeight w:val="240"/>
        </w:trPr>
        <w:tc>
          <w:tcPr>
            <w:tcW w:w="0" w:type="auto"/>
            <w:vMerge/>
            <w:vAlign w:val="center"/>
            <w:hideMark/>
          </w:tcPr>
          <w:p w14:paraId="7A17BC25"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7B99CE93"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надзор за соблюдением законодательства о занятости населения, пенсионном обеспечении</w:t>
            </w:r>
          </w:p>
        </w:tc>
      </w:tr>
      <w:tr w:rsidR="001E30BD" w:rsidRPr="001E30BD" w14:paraId="00A9FE35" w14:textId="77777777" w:rsidTr="001E30BD">
        <w:trPr>
          <w:trHeight w:val="240"/>
        </w:trPr>
        <w:tc>
          <w:tcPr>
            <w:tcW w:w="0" w:type="auto"/>
            <w:vMerge/>
            <w:vAlign w:val="center"/>
            <w:hideMark/>
          </w:tcPr>
          <w:p w14:paraId="73AC6178"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372424F1"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1E30BD" w:rsidRPr="001E30BD" w14:paraId="015A7C5F" w14:textId="77777777" w:rsidTr="001E30BD">
        <w:trPr>
          <w:trHeight w:val="240"/>
        </w:trPr>
        <w:tc>
          <w:tcPr>
            <w:tcW w:w="0" w:type="auto"/>
            <w:vMerge/>
            <w:vAlign w:val="center"/>
            <w:hideMark/>
          </w:tcPr>
          <w:p w14:paraId="1489E3C4"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08F385A3"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об оплате труда</w:t>
            </w:r>
          </w:p>
        </w:tc>
      </w:tr>
      <w:tr w:rsidR="001E30BD" w:rsidRPr="001E30BD" w14:paraId="1CA16C75" w14:textId="77777777" w:rsidTr="001E30BD">
        <w:trPr>
          <w:trHeight w:val="240"/>
        </w:trPr>
        <w:tc>
          <w:tcPr>
            <w:tcW w:w="0" w:type="auto"/>
            <w:vMerge/>
            <w:vAlign w:val="center"/>
            <w:hideMark/>
          </w:tcPr>
          <w:p w14:paraId="0762028C"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56086F44"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нотариусами, организационными структурами Белорусской нотариальной палаты законодательства о нотариате</w:t>
            </w:r>
          </w:p>
        </w:tc>
      </w:tr>
      <w:tr w:rsidR="001E30BD" w:rsidRPr="001E30BD" w14:paraId="244BFFAB" w14:textId="77777777" w:rsidTr="001E30BD">
        <w:trPr>
          <w:trHeight w:val="240"/>
        </w:trPr>
        <w:tc>
          <w:tcPr>
            <w:tcW w:w="0" w:type="auto"/>
            <w:vMerge/>
            <w:vAlign w:val="center"/>
            <w:hideMark/>
          </w:tcPr>
          <w:p w14:paraId="77CA756E"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2D07EE41"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использованием и охраной земель</w:t>
            </w:r>
          </w:p>
        </w:tc>
      </w:tr>
      <w:tr w:rsidR="001E30BD" w:rsidRPr="001E30BD" w14:paraId="1DEE798F" w14:textId="77777777" w:rsidTr="001E30BD">
        <w:trPr>
          <w:trHeight w:val="240"/>
        </w:trPr>
        <w:tc>
          <w:tcPr>
            <w:tcW w:w="0" w:type="auto"/>
            <w:vMerge/>
            <w:vAlign w:val="center"/>
            <w:hideMark/>
          </w:tcPr>
          <w:p w14:paraId="129C049D"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0669A513"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1E30BD" w:rsidRPr="001E30BD" w14:paraId="78887C27" w14:textId="77777777" w:rsidTr="001E30BD">
        <w:trPr>
          <w:trHeight w:val="240"/>
        </w:trPr>
        <w:tc>
          <w:tcPr>
            <w:tcW w:w="0" w:type="auto"/>
            <w:vMerge/>
            <w:vAlign w:val="center"/>
            <w:hideMark/>
          </w:tcPr>
          <w:p w14:paraId="60BA2A81"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60FD829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1E30BD" w:rsidRPr="001E30BD" w14:paraId="483ECED7" w14:textId="77777777" w:rsidTr="001E30BD">
        <w:trPr>
          <w:trHeight w:val="240"/>
        </w:trPr>
        <w:tc>
          <w:tcPr>
            <w:tcW w:w="0" w:type="auto"/>
            <w:vMerge/>
            <w:vAlign w:val="center"/>
            <w:hideMark/>
          </w:tcPr>
          <w:p w14:paraId="270FCA13"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23C7EF94"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проверяемыми субъектами законодательства о книге замечаний и предложений</w:t>
            </w:r>
          </w:p>
        </w:tc>
      </w:tr>
      <w:tr w:rsidR="001E30BD" w:rsidRPr="001E30BD" w14:paraId="462468CB" w14:textId="77777777" w:rsidTr="001E30BD">
        <w:trPr>
          <w:trHeight w:val="240"/>
        </w:trPr>
        <w:tc>
          <w:tcPr>
            <w:tcW w:w="0" w:type="auto"/>
            <w:vMerge/>
            <w:vAlign w:val="center"/>
            <w:hideMark/>
          </w:tcPr>
          <w:p w14:paraId="2C91F249"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7608AEB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в области охраны историко-культурного наследия</w:t>
            </w:r>
          </w:p>
        </w:tc>
      </w:tr>
      <w:tr w:rsidR="001E30BD" w:rsidRPr="001E30BD" w14:paraId="54A7E32C" w14:textId="77777777" w:rsidTr="001E30BD">
        <w:trPr>
          <w:trHeight w:val="240"/>
        </w:trPr>
        <w:tc>
          <w:tcPr>
            <w:tcW w:w="0" w:type="auto"/>
            <w:vMerge/>
            <w:vAlign w:val="center"/>
            <w:hideMark/>
          </w:tcPr>
          <w:p w14:paraId="7DD50F61"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71BC020F"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жилищного законодательства</w:t>
            </w:r>
          </w:p>
        </w:tc>
      </w:tr>
      <w:tr w:rsidR="001E30BD" w:rsidRPr="001E30BD" w14:paraId="61FD00EC" w14:textId="77777777" w:rsidTr="001E30BD">
        <w:trPr>
          <w:trHeight w:val="240"/>
        </w:trPr>
        <w:tc>
          <w:tcPr>
            <w:tcW w:w="0" w:type="auto"/>
            <w:vMerge/>
            <w:vAlign w:val="center"/>
            <w:hideMark/>
          </w:tcPr>
          <w:p w14:paraId="47C2F436"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1D1FA4A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в области жилищного строительства</w:t>
            </w:r>
          </w:p>
        </w:tc>
      </w:tr>
      <w:tr w:rsidR="001E30BD" w:rsidRPr="001E30BD" w14:paraId="3EEA2E20" w14:textId="77777777" w:rsidTr="001E30BD">
        <w:trPr>
          <w:trHeight w:val="240"/>
        </w:trPr>
        <w:tc>
          <w:tcPr>
            <w:tcW w:w="0" w:type="auto"/>
            <w:vMerge/>
            <w:vAlign w:val="center"/>
            <w:hideMark/>
          </w:tcPr>
          <w:p w14:paraId="42193E8B"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5D81280C"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обеспечением качества образования</w:t>
            </w:r>
          </w:p>
        </w:tc>
      </w:tr>
      <w:tr w:rsidR="001E30BD" w:rsidRPr="001E30BD" w14:paraId="7994AA64" w14:textId="77777777" w:rsidTr="001E30BD">
        <w:trPr>
          <w:trHeight w:val="240"/>
        </w:trPr>
        <w:tc>
          <w:tcPr>
            <w:tcW w:w="2530" w:type="pct"/>
            <w:vMerge w:val="restart"/>
            <w:tcMar>
              <w:top w:w="0" w:type="dxa"/>
              <w:left w:w="6" w:type="dxa"/>
              <w:bottom w:w="0" w:type="dxa"/>
              <w:right w:w="6" w:type="dxa"/>
            </w:tcMar>
            <w:hideMark/>
          </w:tcPr>
          <w:p w14:paraId="38F84C54" w14:textId="77777777" w:rsidR="001E30BD" w:rsidRPr="001E30BD" w:rsidRDefault="001E30BD" w:rsidP="001E30BD">
            <w:pPr>
              <w:spacing w:before="120" w:beforeAutospacing="0" w:afterAutospacing="0"/>
              <w:ind w:left="284"/>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областные, городские (включая Минский городской), районные исполкомы, местные администрации</w:t>
            </w:r>
          </w:p>
        </w:tc>
        <w:tc>
          <w:tcPr>
            <w:tcW w:w="2470" w:type="pct"/>
            <w:tcMar>
              <w:top w:w="0" w:type="dxa"/>
              <w:left w:w="6" w:type="dxa"/>
              <w:bottom w:w="0" w:type="dxa"/>
              <w:right w:w="6" w:type="dxa"/>
            </w:tcMar>
            <w:hideMark/>
          </w:tcPr>
          <w:p w14:paraId="28951007"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в области торговли, общественного питания, бытового обслуживания населения, защиты прав потребителей, рекламной деятельности</w:t>
            </w:r>
          </w:p>
        </w:tc>
      </w:tr>
      <w:tr w:rsidR="001E30BD" w:rsidRPr="001E30BD" w14:paraId="3FAAFAD0" w14:textId="77777777" w:rsidTr="001E30BD">
        <w:trPr>
          <w:trHeight w:val="240"/>
        </w:trPr>
        <w:tc>
          <w:tcPr>
            <w:tcW w:w="0" w:type="auto"/>
            <w:vMerge/>
            <w:vAlign w:val="center"/>
            <w:hideMark/>
          </w:tcPr>
          <w:p w14:paraId="5759B3F7"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2759EB77"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1E30BD" w:rsidRPr="001E30BD" w14:paraId="416BD390" w14:textId="77777777" w:rsidTr="001E30BD">
        <w:trPr>
          <w:trHeight w:val="240"/>
        </w:trPr>
        <w:tc>
          <w:tcPr>
            <w:tcW w:w="0" w:type="auto"/>
            <w:vMerge/>
            <w:vAlign w:val="center"/>
            <w:hideMark/>
          </w:tcPr>
          <w:p w14:paraId="1D64DB73" w14:textId="77777777" w:rsidR="001E30BD" w:rsidRPr="001E30BD" w:rsidRDefault="001E30BD" w:rsidP="001E30BD">
            <w:pPr>
              <w:spacing w:before="0" w:beforeAutospacing="0" w:afterAutospacing="0"/>
              <w:jc w:val="left"/>
              <w:rPr>
                <w:rFonts w:ascii="Times New Roman" w:eastAsia="Times New Roman" w:hAnsi="Times New Roman" w:cs="Times New Roman"/>
                <w:sz w:val="20"/>
                <w:szCs w:val="20"/>
                <w:lang w:eastAsia="ru-RU"/>
              </w:rPr>
            </w:pPr>
          </w:p>
        </w:tc>
        <w:tc>
          <w:tcPr>
            <w:tcW w:w="2470" w:type="pct"/>
            <w:tcMar>
              <w:top w:w="0" w:type="dxa"/>
              <w:left w:w="6" w:type="dxa"/>
              <w:bottom w:w="0" w:type="dxa"/>
              <w:right w:w="6" w:type="dxa"/>
            </w:tcMar>
            <w:hideMark/>
          </w:tcPr>
          <w:p w14:paraId="4143951B"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деятельностью садоводческих товариществ </w:t>
            </w:r>
          </w:p>
          <w:p w14:paraId="58BC0DD7"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xml:space="preserve">контроль за деятельностью товариществ собственников </w:t>
            </w:r>
          </w:p>
        </w:tc>
      </w:tr>
      <w:tr w:rsidR="001E30BD" w:rsidRPr="001E30BD" w14:paraId="6C9349A4" w14:textId="77777777" w:rsidTr="001E30BD">
        <w:trPr>
          <w:trHeight w:val="240"/>
        </w:trPr>
        <w:tc>
          <w:tcPr>
            <w:tcW w:w="2530" w:type="pct"/>
            <w:tcMar>
              <w:top w:w="0" w:type="dxa"/>
              <w:left w:w="6" w:type="dxa"/>
              <w:bottom w:w="0" w:type="dxa"/>
              <w:right w:w="6" w:type="dxa"/>
            </w:tcMar>
            <w:hideMark/>
          </w:tcPr>
          <w:p w14:paraId="60A008B6"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70" w:type="pct"/>
            <w:tcMar>
              <w:top w:w="0" w:type="dxa"/>
              <w:left w:w="6" w:type="dxa"/>
              <w:bottom w:w="0" w:type="dxa"/>
              <w:right w:w="6" w:type="dxa"/>
            </w:tcMar>
            <w:hideMark/>
          </w:tcPr>
          <w:p w14:paraId="767B204E"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порядка представления данных нецентрализованной государственной статистической отчетности</w:t>
            </w:r>
          </w:p>
        </w:tc>
      </w:tr>
      <w:tr w:rsidR="001E30BD" w:rsidRPr="001E30BD" w14:paraId="24941567" w14:textId="77777777" w:rsidTr="001E30BD">
        <w:trPr>
          <w:trHeight w:val="240"/>
        </w:trPr>
        <w:tc>
          <w:tcPr>
            <w:tcW w:w="2530" w:type="pct"/>
            <w:tcMar>
              <w:top w:w="0" w:type="dxa"/>
              <w:left w:w="6" w:type="dxa"/>
              <w:bottom w:w="0" w:type="dxa"/>
              <w:right w:w="6" w:type="dxa"/>
            </w:tcMar>
            <w:hideMark/>
          </w:tcPr>
          <w:p w14:paraId="697D1BC6"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lastRenderedPageBreak/>
              <w:t>27. Государственные органы и государственные организации, осуществляющие в установленном порядке лицензирование</w:t>
            </w:r>
          </w:p>
        </w:tc>
        <w:tc>
          <w:tcPr>
            <w:tcW w:w="2470" w:type="pct"/>
            <w:tcMar>
              <w:top w:w="0" w:type="dxa"/>
              <w:left w:w="6" w:type="dxa"/>
              <w:bottom w:w="0" w:type="dxa"/>
              <w:right w:w="6" w:type="dxa"/>
            </w:tcMar>
            <w:hideMark/>
          </w:tcPr>
          <w:p w14:paraId="7F9F7D3A"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 за исключением адвокатской деятельности, контроль за которой осуществляется в соответствии с законодательством об адвокатуре и адвокатской деятельности</w:t>
            </w:r>
          </w:p>
        </w:tc>
      </w:tr>
      <w:tr w:rsidR="001E30BD" w:rsidRPr="001E30BD" w14:paraId="3776E592" w14:textId="77777777" w:rsidTr="001E30BD">
        <w:trPr>
          <w:trHeight w:val="240"/>
        </w:trPr>
        <w:tc>
          <w:tcPr>
            <w:tcW w:w="2530" w:type="pct"/>
            <w:tcBorders>
              <w:bottom w:val="single" w:sz="4" w:space="0" w:color="auto"/>
            </w:tcBorders>
            <w:tcMar>
              <w:top w:w="0" w:type="dxa"/>
              <w:left w:w="6" w:type="dxa"/>
              <w:bottom w:w="0" w:type="dxa"/>
              <w:right w:w="6" w:type="dxa"/>
            </w:tcMar>
            <w:hideMark/>
          </w:tcPr>
          <w:p w14:paraId="6005E9A8"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28. Органы, осуществляющие контроль за деятельностью лиц, осуществляющих финансовые операции***</w:t>
            </w:r>
          </w:p>
        </w:tc>
        <w:tc>
          <w:tcPr>
            <w:tcW w:w="2470" w:type="pct"/>
            <w:tcBorders>
              <w:bottom w:val="single" w:sz="4" w:space="0" w:color="auto"/>
            </w:tcBorders>
            <w:tcMar>
              <w:top w:w="0" w:type="dxa"/>
              <w:left w:w="6" w:type="dxa"/>
              <w:bottom w:w="0" w:type="dxa"/>
              <w:right w:w="6" w:type="dxa"/>
            </w:tcMar>
            <w:hideMark/>
          </w:tcPr>
          <w:p w14:paraId="5DE1B8AE" w14:textId="77777777" w:rsidR="001E30BD" w:rsidRPr="001E30BD" w:rsidRDefault="001E30BD" w:rsidP="001E30BD">
            <w:pPr>
              <w:spacing w:before="120" w:beforeAutospacing="0" w:afterAutospacing="0"/>
              <w:jc w:val="left"/>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14:paraId="6751DD4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w:t>
      </w:r>
    </w:p>
    <w:p w14:paraId="4AA261A1" w14:textId="77777777" w:rsidR="001E30BD" w:rsidRPr="001E30BD" w:rsidRDefault="001E30BD" w:rsidP="001E30BD">
      <w:pPr>
        <w:spacing w:before="0" w:beforeAutospacing="0" w:afterAutospacing="0"/>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______________________________</w:t>
      </w:r>
    </w:p>
    <w:p w14:paraId="528834DB" w14:textId="77777777" w:rsidR="001E30BD" w:rsidRPr="001E30BD" w:rsidRDefault="001E30BD" w:rsidP="001E30BD">
      <w:pPr>
        <w:spacing w:before="0" w:beforeAutospacing="0" w:afterAutospacing="0"/>
        <w:ind w:firstLine="567"/>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Для целей настоящего перечня используются термины, определенные в Указе, утверждающем настоящий перечень.</w:t>
      </w:r>
    </w:p>
    <w:p w14:paraId="4E608774" w14:textId="77777777" w:rsidR="001E30BD" w:rsidRPr="001E30BD" w:rsidRDefault="001E30BD" w:rsidP="001E30BD">
      <w:pPr>
        <w:spacing w:before="0" w:beforeAutospacing="0" w:afterAutospacing="0"/>
        <w:ind w:firstLine="567"/>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Перечень органов, уполномоченных на осуществление контроля (надзора), определяется Советом Министров Республики Беларусь.</w:t>
      </w:r>
    </w:p>
    <w:p w14:paraId="68395B6F" w14:textId="77777777" w:rsidR="001E30BD" w:rsidRPr="001E30BD" w:rsidRDefault="001E30BD" w:rsidP="001E30BD">
      <w:pPr>
        <w:spacing w:before="0" w:beforeAutospacing="0" w:after="240" w:afterAutospacing="0"/>
        <w:ind w:firstLine="567"/>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Президентом Республики Беларусь.</w:t>
      </w:r>
    </w:p>
    <w:p w14:paraId="7B75998C" w14:textId="77777777" w:rsidR="001E30BD" w:rsidRPr="001E30BD" w:rsidRDefault="001E30BD" w:rsidP="001E30BD">
      <w:pPr>
        <w:spacing w:before="0" w:beforeAutospacing="0" w:afterAutospacing="0"/>
        <w:ind w:firstLine="567"/>
        <w:rPr>
          <w:rFonts w:ascii="Times New Roman" w:eastAsia="Times New Roman" w:hAnsi="Times New Roman" w:cs="Times New Roman"/>
          <w:sz w:val="24"/>
          <w:szCs w:val="24"/>
          <w:lang w:eastAsia="ru-RU"/>
        </w:rPr>
      </w:pPr>
      <w:r w:rsidRPr="001E30BD">
        <w:rPr>
          <w:rFonts w:ascii="Times New Roman" w:eastAsia="Times New Roman" w:hAnsi="Times New Roman" w:cs="Times New Roman"/>
          <w:sz w:val="24"/>
          <w:szCs w:val="24"/>
          <w:lang w:eastAsia="ru-RU"/>
        </w:rPr>
        <w:t> </w:t>
      </w:r>
    </w:p>
    <w:p w14:paraId="69908319" w14:textId="77777777" w:rsidR="001E30BD" w:rsidRPr="001E30BD" w:rsidRDefault="001E30BD" w:rsidP="001E30BD">
      <w:pPr>
        <w:spacing w:before="0" w:beforeAutospacing="0" w:afterAutospacing="0"/>
        <w:rPr>
          <w:rFonts w:ascii="Times New Roman" w:eastAsia="Times New Roman" w:hAnsi="Times New Roman" w:cs="Times New Roman"/>
          <w:sz w:val="20"/>
          <w:szCs w:val="20"/>
          <w:lang w:eastAsia="ru-RU"/>
        </w:rPr>
      </w:pPr>
      <w:r w:rsidRPr="001E30BD">
        <w:rPr>
          <w:rFonts w:ascii="Times New Roman" w:eastAsia="Times New Roman" w:hAnsi="Times New Roman" w:cs="Times New Roman"/>
          <w:sz w:val="20"/>
          <w:szCs w:val="20"/>
          <w:lang w:eastAsia="ru-RU"/>
        </w:rPr>
        <w:t> </w:t>
      </w:r>
    </w:p>
    <w:p w14:paraId="4A8457C2" w14:textId="77777777" w:rsidR="009A0370" w:rsidRDefault="009A0370"/>
    <w:sectPr w:rsidR="009A0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7B"/>
    <w:rsid w:val="001E30BD"/>
    <w:rsid w:val="0026527B"/>
    <w:rsid w:val="009A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B186D-F361-4CB0-97FE-FE98A911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30BD"/>
  </w:style>
  <w:style w:type="character" w:styleId="a3">
    <w:name w:val="Hyperlink"/>
    <w:basedOn w:val="a0"/>
    <w:uiPriority w:val="99"/>
    <w:semiHidden/>
    <w:unhideWhenUsed/>
    <w:rsid w:val="001E30BD"/>
    <w:rPr>
      <w:color w:val="154C94"/>
      <w:u w:val="single"/>
    </w:rPr>
  </w:style>
  <w:style w:type="character" w:styleId="a4">
    <w:name w:val="FollowedHyperlink"/>
    <w:basedOn w:val="a0"/>
    <w:uiPriority w:val="99"/>
    <w:semiHidden/>
    <w:unhideWhenUsed/>
    <w:rsid w:val="001E30BD"/>
    <w:rPr>
      <w:color w:val="154C94"/>
      <w:u w:val="single"/>
    </w:rPr>
  </w:style>
  <w:style w:type="paragraph" w:customStyle="1" w:styleId="msonormal0">
    <w:name w:val="msonormal"/>
    <w:basedOn w:val="a"/>
    <w:rsid w:val="001E30BD"/>
    <w:pPr>
      <w:spacing w:after="100"/>
      <w:jc w:val="left"/>
    </w:pPr>
    <w:rPr>
      <w:rFonts w:ascii="Times New Roman" w:eastAsia="Times New Roman" w:hAnsi="Times New Roman" w:cs="Times New Roman"/>
      <w:sz w:val="24"/>
      <w:szCs w:val="24"/>
      <w:lang w:eastAsia="ru-RU"/>
    </w:rPr>
  </w:style>
  <w:style w:type="paragraph" w:customStyle="1" w:styleId="article">
    <w:name w:val="article"/>
    <w:basedOn w:val="a"/>
    <w:rsid w:val="001E30BD"/>
    <w:pPr>
      <w:spacing w:before="240" w:beforeAutospacing="0" w:after="240" w:afterAutospacing="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1E30BD"/>
    <w:pPr>
      <w:spacing w:before="240" w:beforeAutospacing="0" w:after="240" w:afterAutospacing="0"/>
      <w:ind w:right="2268"/>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1E30BD"/>
    <w:pPr>
      <w:spacing w:before="240" w:beforeAutospacing="0" w:after="240" w:afterAutospacing="0"/>
      <w:ind w:right="2268"/>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1E30BD"/>
    <w:pPr>
      <w:spacing w:before="0" w:beforeAutospacing="0" w:afterAutospacing="0"/>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1E30BD"/>
    <w:pPr>
      <w:spacing w:before="240" w:beforeAutospacing="0" w:after="240" w:afterAutospacing="0"/>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1E30BD"/>
    <w:pPr>
      <w:spacing w:before="0" w:beforeAutospacing="0" w:afterAutospacing="0"/>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1E30BD"/>
    <w:pPr>
      <w:spacing w:before="0" w:beforeAutospacing="0" w:afterAutospacing="0"/>
      <w:jc w:val="center"/>
    </w:pPr>
    <w:rPr>
      <w:rFonts w:ascii="Times New Roman" w:eastAsia="Times New Roman" w:hAnsi="Times New Roman" w:cs="Times New Roman"/>
      <w:b/>
      <w:bCs/>
      <w:sz w:val="24"/>
      <w:szCs w:val="24"/>
      <w:lang w:eastAsia="ru-RU"/>
    </w:rPr>
  </w:style>
  <w:style w:type="paragraph" w:customStyle="1" w:styleId="agree">
    <w:name w:val="agree"/>
    <w:basedOn w:val="a"/>
    <w:rsid w:val="001E30BD"/>
    <w:pPr>
      <w:spacing w:before="0" w:beforeAutospacing="0" w:after="28" w:afterAutospacing="0"/>
      <w:jc w:val="left"/>
    </w:pPr>
    <w:rPr>
      <w:rFonts w:ascii="Times New Roman" w:eastAsia="Times New Roman" w:hAnsi="Times New Roman" w:cs="Times New Roman"/>
      <w:lang w:eastAsia="ru-RU"/>
    </w:rPr>
  </w:style>
  <w:style w:type="paragraph" w:customStyle="1" w:styleId="razdel">
    <w:name w:val="razdel"/>
    <w:basedOn w:val="a"/>
    <w:rsid w:val="001E30BD"/>
    <w:pPr>
      <w:spacing w:before="0" w:beforeAutospacing="0" w:afterAutospacing="0"/>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1E30BD"/>
    <w:pPr>
      <w:spacing w:before="0" w:beforeAutospacing="0" w:afterAutospacing="0"/>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1E30BD"/>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1E30BD"/>
    <w:pPr>
      <w:spacing w:before="0" w:beforeAutospacing="0" w:afterAutospacing="0"/>
      <w:jc w:val="right"/>
    </w:pPr>
    <w:rPr>
      <w:rFonts w:ascii="Times New Roman" w:eastAsia="Times New Roman" w:hAnsi="Times New Roman" w:cs="Times New Roman"/>
      <w:lang w:eastAsia="ru-RU"/>
    </w:rPr>
  </w:style>
  <w:style w:type="paragraph" w:customStyle="1" w:styleId="titleu">
    <w:name w:val="titleu"/>
    <w:basedOn w:val="a"/>
    <w:rsid w:val="001E30BD"/>
    <w:pPr>
      <w:spacing w:before="240" w:beforeAutospacing="0" w:after="240" w:afterAutospacing="0"/>
      <w:jc w:val="left"/>
    </w:pPr>
    <w:rPr>
      <w:rFonts w:ascii="Times New Roman" w:eastAsia="Times New Roman" w:hAnsi="Times New Roman" w:cs="Times New Roman"/>
      <w:b/>
      <w:bCs/>
      <w:sz w:val="24"/>
      <w:szCs w:val="24"/>
      <w:lang w:eastAsia="ru-RU"/>
    </w:rPr>
  </w:style>
  <w:style w:type="paragraph" w:customStyle="1" w:styleId="titlek">
    <w:name w:val="titlek"/>
    <w:basedOn w:val="a"/>
    <w:rsid w:val="001E30BD"/>
    <w:pPr>
      <w:spacing w:before="240" w:beforeAutospacing="0" w:afterAutospacing="0"/>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1E30BD"/>
    <w:pPr>
      <w:spacing w:before="0" w:beforeAutospacing="0" w:afterAutospacing="0"/>
      <w:jc w:val="left"/>
    </w:pPr>
    <w:rPr>
      <w:rFonts w:ascii="Times New Roman" w:eastAsia="Times New Roman" w:hAnsi="Times New Roman" w:cs="Times New Roman"/>
      <w:sz w:val="20"/>
      <w:szCs w:val="20"/>
      <w:lang w:eastAsia="ru-RU"/>
    </w:rPr>
  </w:style>
  <w:style w:type="paragraph" w:customStyle="1" w:styleId="point">
    <w:name w:val="point"/>
    <w:basedOn w:val="a"/>
    <w:rsid w:val="001E30BD"/>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underpoint">
    <w:name w:val="underpoint"/>
    <w:basedOn w:val="a"/>
    <w:rsid w:val="001E30BD"/>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igned">
    <w:name w:val="signed"/>
    <w:basedOn w:val="a"/>
    <w:rsid w:val="001E30BD"/>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odobren">
    <w:name w:val="odobren"/>
    <w:basedOn w:val="a"/>
    <w:rsid w:val="001E30BD"/>
    <w:pPr>
      <w:spacing w:before="0" w:beforeAutospacing="0" w:afterAutospacing="0"/>
      <w:jc w:val="left"/>
    </w:pPr>
    <w:rPr>
      <w:rFonts w:ascii="Times New Roman" w:eastAsia="Times New Roman" w:hAnsi="Times New Roman" w:cs="Times New Roman"/>
      <w:lang w:eastAsia="ru-RU"/>
    </w:rPr>
  </w:style>
  <w:style w:type="paragraph" w:customStyle="1" w:styleId="odobren1">
    <w:name w:val="odobren1"/>
    <w:basedOn w:val="a"/>
    <w:rsid w:val="001E30BD"/>
    <w:pPr>
      <w:spacing w:before="0" w:beforeAutospacing="0" w:after="120" w:afterAutospacing="0"/>
      <w:jc w:val="left"/>
    </w:pPr>
    <w:rPr>
      <w:rFonts w:ascii="Times New Roman" w:eastAsia="Times New Roman" w:hAnsi="Times New Roman" w:cs="Times New Roman"/>
      <w:lang w:eastAsia="ru-RU"/>
    </w:rPr>
  </w:style>
  <w:style w:type="paragraph" w:customStyle="1" w:styleId="comment">
    <w:name w:val="comment"/>
    <w:basedOn w:val="a"/>
    <w:rsid w:val="001E30BD"/>
    <w:pPr>
      <w:spacing w:before="0" w:beforeAutospacing="0" w:afterAutospacing="0"/>
      <w:ind w:firstLine="709"/>
    </w:pPr>
    <w:rPr>
      <w:rFonts w:ascii="Times New Roman" w:eastAsia="Times New Roman" w:hAnsi="Times New Roman" w:cs="Times New Roman"/>
      <w:sz w:val="20"/>
      <w:szCs w:val="20"/>
      <w:lang w:eastAsia="ru-RU"/>
    </w:rPr>
  </w:style>
  <w:style w:type="paragraph" w:customStyle="1" w:styleId="preamble">
    <w:name w:val="preamble"/>
    <w:basedOn w:val="a"/>
    <w:rsid w:val="001E30BD"/>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noski">
    <w:name w:val="snoski"/>
    <w:basedOn w:val="a"/>
    <w:rsid w:val="001E30BD"/>
    <w:pPr>
      <w:spacing w:before="0" w:beforeAutospacing="0" w:afterAutospacing="0"/>
    </w:pPr>
    <w:rPr>
      <w:rFonts w:ascii="Times New Roman" w:eastAsia="Times New Roman" w:hAnsi="Times New Roman" w:cs="Times New Roman"/>
      <w:sz w:val="20"/>
      <w:szCs w:val="20"/>
      <w:lang w:eastAsia="ru-RU"/>
    </w:rPr>
  </w:style>
  <w:style w:type="paragraph" w:customStyle="1" w:styleId="snoskiline">
    <w:name w:val="snoskiline"/>
    <w:basedOn w:val="a"/>
    <w:rsid w:val="001E30BD"/>
    <w:pPr>
      <w:spacing w:before="0" w:beforeAutospacing="0" w:afterAutospacing="0"/>
    </w:pPr>
    <w:rPr>
      <w:rFonts w:ascii="Times New Roman" w:eastAsia="Times New Roman" w:hAnsi="Times New Roman" w:cs="Times New Roman"/>
      <w:sz w:val="20"/>
      <w:szCs w:val="20"/>
      <w:lang w:eastAsia="ru-RU"/>
    </w:rPr>
  </w:style>
  <w:style w:type="paragraph" w:customStyle="1" w:styleId="paragraph">
    <w:name w:val="paragraph"/>
    <w:basedOn w:val="a"/>
    <w:rsid w:val="001E30BD"/>
    <w:pPr>
      <w:spacing w:before="240" w:beforeAutospacing="0" w:after="240" w:afterAutospacing="0"/>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1E30BD"/>
    <w:pPr>
      <w:spacing w:before="0" w:beforeAutospacing="0" w:afterAutospacing="0"/>
      <w:jc w:val="left"/>
    </w:pPr>
    <w:rPr>
      <w:rFonts w:ascii="Times New Roman" w:eastAsia="Times New Roman" w:hAnsi="Times New Roman" w:cs="Times New Roman"/>
      <w:sz w:val="20"/>
      <w:szCs w:val="20"/>
      <w:lang w:eastAsia="ru-RU"/>
    </w:rPr>
  </w:style>
  <w:style w:type="paragraph" w:customStyle="1" w:styleId="numnrpa">
    <w:name w:val="numnrpa"/>
    <w:basedOn w:val="a"/>
    <w:rsid w:val="001E30BD"/>
    <w:pPr>
      <w:spacing w:before="0" w:beforeAutospacing="0" w:afterAutospacing="0"/>
      <w:jc w:val="left"/>
    </w:pPr>
    <w:rPr>
      <w:rFonts w:ascii="Times New Roman" w:eastAsia="Times New Roman" w:hAnsi="Times New Roman" w:cs="Times New Roman"/>
      <w:sz w:val="36"/>
      <w:szCs w:val="36"/>
      <w:lang w:eastAsia="ru-RU"/>
    </w:rPr>
  </w:style>
  <w:style w:type="paragraph" w:customStyle="1" w:styleId="append">
    <w:name w:val="append"/>
    <w:basedOn w:val="a"/>
    <w:rsid w:val="001E30BD"/>
    <w:pPr>
      <w:spacing w:before="0" w:beforeAutospacing="0" w:afterAutospacing="0"/>
      <w:jc w:val="left"/>
    </w:pPr>
    <w:rPr>
      <w:rFonts w:ascii="Times New Roman" w:eastAsia="Times New Roman" w:hAnsi="Times New Roman" w:cs="Times New Roman"/>
      <w:lang w:eastAsia="ru-RU"/>
    </w:rPr>
  </w:style>
  <w:style w:type="paragraph" w:customStyle="1" w:styleId="prinodobren">
    <w:name w:val="prinodobren"/>
    <w:basedOn w:val="a"/>
    <w:rsid w:val="001E30BD"/>
    <w:pPr>
      <w:spacing w:before="240" w:beforeAutospacing="0" w:after="240" w:afterAutospacing="0"/>
      <w:jc w:val="left"/>
    </w:pPr>
    <w:rPr>
      <w:rFonts w:ascii="Times New Roman" w:eastAsia="Times New Roman" w:hAnsi="Times New Roman" w:cs="Times New Roman"/>
      <w:i/>
      <w:iCs/>
      <w:sz w:val="24"/>
      <w:szCs w:val="24"/>
      <w:lang w:eastAsia="ru-RU"/>
    </w:rPr>
  </w:style>
  <w:style w:type="paragraph" w:customStyle="1" w:styleId="spiski">
    <w:name w:val="spiski"/>
    <w:basedOn w:val="a"/>
    <w:rsid w:val="001E30BD"/>
    <w:pPr>
      <w:spacing w:before="0" w:beforeAutospacing="0" w:afterAutospacing="0"/>
      <w:jc w:val="left"/>
    </w:pPr>
    <w:rPr>
      <w:rFonts w:ascii="Times New Roman" w:eastAsia="Times New Roman" w:hAnsi="Times New Roman" w:cs="Times New Roman"/>
      <w:sz w:val="24"/>
      <w:szCs w:val="24"/>
      <w:lang w:eastAsia="ru-RU"/>
    </w:rPr>
  </w:style>
  <w:style w:type="paragraph" w:customStyle="1" w:styleId="nonumheader">
    <w:name w:val="nonumheader"/>
    <w:basedOn w:val="a"/>
    <w:rsid w:val="001E30BD"/>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1E30BD"/>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1E30BD"/>
    <w:pPr>
      <w:spacing w:before="0" w:beforeAutospacing="0" w:afterAutospacing="0"/>
      <w:ind w:firstLine="1021"/>
    </w:pPr>
    <w:rPr>
      <w:rFonts w:ascii="Times New Roman" w:eastAsia="Times New Roman" w:hAnsi="Times New Roman" w:cs="Times New Roman"/>
      <w:lang w:eastAsia="ru-RU"/>
    </w:rPr>
  </w:style>
  <w:style w:type="paragraph" w:customStyle="1" w:styleId="agreedate">
    <w:name w:val="agreedate"/>
    <w:basedOn w:val="a"/>
    <w:rsid w:val="001E30BD"/>
    <w:pPr>
      <w:spacing w:before="0" w:beforeAutospacing="0" w:afterAutospacing="0"/>
    </w:pPr>
    <w:rPr>
      <w:rFonts w:ascii="Times New Roman" w:eastAsia="Times New Roman" w:hAnsi="Times New Roman" w:cs="Times New Roman"/>
      <w:lang w:eastAsia="ru-RU"/>
    </w:rPr>
  </w:style>
  <w:style w:type="paragraph" w:customStyle="1" w:styleId="changeadd">
    <w:name w:val="changeadd"/>
    <w:basedOn w:val="a"/>
    <w:rsid w:val="001E30BD"/>
    <w:pPr>
      <w:spacing w:before="0" w:beforeAutospacing="0" w:afterAutospacing="0"/>
      <w:ind w:left="1134" w:firstLine="567"/>
    </w:pPr>
    <w:rPr>
      <w:rFonts w:ascii="Times New Roman" w:eastAsia="Times New Roman" w:hAnsi="Times New Roman" w:cs="Times New Roman"/>
      <w:sz w:val="24"/>
      <w:szCs w:val="24"/>
      <w:lang w:eastAsia="ru-RU"/>
    </w:rPr>
  </w:style>
  <w:style w:type="paragraph" w:customStyle="1" w:styleId="changei">
    <w:name w:val="changei"/>
    <w:basedOn w:val="a"/>
    <w:rsid w:val="001E30BD"/>
    <w:pPr>
      <w:spacing w:before="0" w:beforeAutospacing="0" w:afterAutospacing="0"/>
      <w:ind w:left="1021"/>
      <w:jc w:val="left"/>
    </w:pPr>
    <w:rPr>
      <w:rFonts w:ascii="Times New Roman" w:eastAsia="Times New Roman" w:hAnsi="Times New Roman" w:cs="Times New Roman"/>
      <w:sz w:val="24"/>
      <w:szCs w:val="24"/>
      <w:lang w:eastAsia="ru-RU"/>
    </w:rPr>
  </w:style>
  <w:style w:type="paragraph" w:customStyle="1" w:styleId="changeutrs">
    <w:name w:val="changeutrs"/>
    <w:basedOn w:val="a"/>
    <w:rsid w:val="001E30BD"/>
    <w:pPr>
      <w:spacing w:before="0" w:beforeAutospacing="0" w:after="240" w:afterAutospacing="0"/>
      <w:ind w:left="1134"/>
    </w:pPr>
    <w:rPr>
      <w:rFonts w:ascii="Times New Roman" w:eastAsia="Times New Roman" w:hAnsi="Times New Roman" w:cs="Times New Roman"/>
      <w:sz w:val="24"/>
      <w:szCs w:val="24"/>
      <w:lang w:eastAsia="ru-RU"/>
    </w:rPr>
  </w:style>
  <w:style w:type="paragraph" w:customStyle="1" w:styleId="changeold">
    <w:name w:val="changeold"/>
    <w:basedOn w:val="a"/>
    <w:rsid w:val="001E30BD"/>
    <w:pPr>
      <w:spacing w:before="240" w:beforeAutospacing="0" w:after="240" w:afterAutospacing="0"/>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1E30BD"/>
    <w:pPr>
      <w:spacing w:before="0" w:beforeAutospacing="0" w:after="28" w:afterAutospacing="0"/>
      <w:jc w:val="left"/>
    </w:pPr>
    <w:rPr>
      <w:rFonts w:ascii="Times New Roman" w:eastAsia="Times New Roman" w:hAnsi="Times New Roman" w:cs="Times New Roman"/>
      <w:lang w:eastAsia="ru-RU"/>
    </w:rPr>
  </w:style>
  <w:style w:type="paragraph" w:customStyle="1" w:styleId="cap1">
    <w:name w:val="cap1"/>
    <w:basedOn w:val="a"/>
    <w:rsid w:val="001E30BD"/>
    <w:pPr>
      <w:spacing w:before="0" w:beforeAutospacing="0" w:afterAutospacing="0"/>
      <w:jc w:val="left"/>
    </w:pPr>
    <w:rPr>
      <w:rFonts w:ascii="Times New Roman" w:eastAsia="Times New Roman" w:hAnsi="Times New Roman" w:cs="Times New Roman"/>
      <w:lang w:eastAsia="ru-RU"/>
    </w:rPr>
  </w:style>
  <w:style w:type="paragraph" w:customStyle="1" w:styleId="capu1">
    <w:name w:val="capu1"/>
    <w:basedOn w:val="a"/>
    <w:rsid w:val="001E30BD"/>
    <w:pPr>
      <w:spacing w:before="0" w:beforeAutospacing="0" w:after="120" w:afterAutospacing="0"/>
      <w:jc w:val="left"/>
    </w:pPr>
    <w:rPr>
      <w:rFonts w:ascii="Times New Roman" w:eastAsia="Times New Roman" w:hAnsi="Times New Roman" w:cs="Times New Roman"/>
      <w:lang w:eastAsia="ru-RU"/>
    </w:rPr>
  </w:style>
  <w:style w:type="paragraph" w:customStyle="1" w:styleId="newncpi">
    <w:name w:val="newncpi"/>
    <w:basedOn w:val="a"/>
    <w:rsid w:val="001E30BD"/>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newncpi0">
    <w:name w:val="newncpi0"/>
    <w:basedOn w:val="a"/>
    <w:rsid w:val="001E30BD"/>
    <w:pPr>
      <w:spacing w:before="0" w:beforeAutospacing="0" w:afterAutospacing="0"/>
    </w:pPr>
    <w:rPr>
      <w:rFonts w:ascii="Times New Roman" w:eastAsia="Times New Roman" w:hAnsi="Times New Roman" w:cs="Times New Roman"/>
      <w:sz w:val="24"/>
      <w:szCs w:val="24"/>
      <w:lang w:eastAsia="ru-RU"/>
    </w:rPr>
  </w:style>
  <w:style w:type="paragraph" w:customStyle="1" w:styleId="newncpi1">
    <w:name w:val="newncpi1"/>
    <w:basedOn w:val="a"/>
    <w:rsid w:val="001E30BD"/>
    <w:pPr>
      <w:spacing w:before="0" w:beforeAutospacing="0" w:afterAutospacing="0"/>
      <w:ind w:left="567"/>
    </w:pPr>
    <w:rPr>
      <w:rFonts w:ascii="Times New Roman" w:eastAsia="Times New Roman" w:hAnsi="Times New Roman" w:cs="Times New Roman"/>
      <w:sz w:val="24"/>
      <w:szCs w:val="24"/>
      <w:lang w:eastAsia="ru-RU"/>
    </w:rPr>
  </w:style>
  <w:style w:type="paragraph" w:customStyle="1" w:styleId="edizmeren">
    <w:name w:val="edizmeren"/>
    <w:basedOn w:val="a"/>
    <w:rsid w:val="001E30BD"/>
    <w:pPr>
      <w:spacing w:before="0" w:beforeAutospacing="0" w:afterAutospacing="0"/>
      <w:jc w:val="right"/>
    </w:pPr>
    <w:rPr>
      <w:rFonts w:ascii="Times New Roman" w:eastAsia="Times New Roman" w:hAnsi="Times New Roman" w:cs="Times New Roman"/>
      <w:sz w:val="20"/>
      <w:szCs w:val="20"/>
      <w:lang w:eastAsia="ru-RU"/>
    </w:rPr>
  </w:style>
  <w:style w:type="paragraph" w:customStyle="1" w:styleId="zagrazdel">
    <w:name w:val="zagrazdel"/>
    <w:basedOn w:val="a"/>
    <w:rsid w:val="001E30BD"/>
    <w:pPr>
      <w:spacing w:before="240" w:beforeAutospacing="0" w:after="240" w:afterAutospacing="0"/>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1E30BD"/>
    <w:pPr>
      <w:spacing w:before="0" w:beforeAutospacing="0" w:afterAutospacing="0"/>
      <w:jc w:val="center"/>
    </w:pPr>
    <w:rPr>
      <w:rFonts w:ascii="Times New Roman" w:eastAsia="Times New Roman" w:hAnsi="Times New Roman" w:cs="Times New Roman"/>
      <w:sz w:val="24"/>
      <w:szCs w:val="24"/>
      <w:lang w:eastAsia="ru-RU"/>
    </w:rPr>
  </w:style>
  <w:style w:type="paragraph" w:customStyle="1" w:styleId="primer">
    <w:name w:val="primer"/>
    <w:basedOn w:val="a"/>
    <w:rsid w:val="001E30BD"/>
    <w:pPr>
      <w:spacing w:before="0" w:beforeAutospacing="0" w:afterAutospacing="0"/>
      <w:ind w:firstLine="567"/>
    </w:pPr>
    <w:rPr>
      <w:rFonts w:ascii="Times New Roman" w:eastAsia="Times New Roman" w:hAnsi="Times New Roman" w:cs="Times New Roman"/>
      <w:sz w:val="20"/>
      <w:szCs w:val="20"/>
      <w:lang w:eastAsia="ru-RU"/>
    </w:rPr>
  </w:style>
  <w:style w:type="paragraph" w:customStyle="1" w:styleId="withpar">
    <w:name w:val="withpar"/>
    <w:basedOn w:val="a"/>
    <w:rsid w:val="001E30BD"/>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withoutpar">
    <w:name w:val="withoutpar"/>
    <w:basedOn w:val="a"/>
    <w:rsid w:val="001E30BD"/>
    <w:pPr>
      <w:spacing w:before="0" w:beforeAutospacing="0" w:after="60" w:afterAutospacing="0"/>
    </w:pPr>
    <w:rPr>
      <w:rFonts w:ascii="Times New Roman" w:eastAsia="Times New Roman" w:hAnsi="Times New Roman" w:cs="Times New Roman"/>
      <w:sz w:val="24"/>
      <w:szCs w:val="24"/>
      <w:lang w:eastAsia="ru-RU"/>
    </w:rPr>
  </w:style>
  <w:style w:type="paragraph" w:customStyle="1" w:styleId="undline">
    <w:name w:val="undline"/>
    <w:basedOn w:val="a"/>
    <w:rsid w:val="001E30BD"/>
    <w:pPr>
      <w:spacing w:before="0" w:beforeAutospacing="0" w:afterAutospacing="0"/>
    </w:pPr>
    <w:rPr>
      <w:rFonts w:ascii="Times New Roman" w:eastAsia="Times New Roman" w:hAnsi="Times New Roman" w:cs="Times New Roman"/>
      <w:sz w:val="20"/>
      <w:szCs w:val="20"/>
      <w:lang w:eastAsia="ru-RU"/>
    </w:rPr>
  </w:style>
  <w:style w:type="paragraph" w:customStyle="1" w:styleId="underline">
    <w:name w:val="underline"/>
    <w:basedOn w:val="a"/>
    <w:rsid w:val="001E30BD"/>
    <w:pPr>
      <w:spacing w:before="0" w:beforeAutospacing="0" w:afterAutospacing="0"/>
    </w:pPr>
    <w:rPr>
      <w:rFonts w:ascii="Times New Roman" w:eastAsia="Times New Roman" w:hAnsi="Times New Roman" w:cs="Times New Roman"/>
      <w:sz w:val="20"/>
      <w:szCs w:val="20"/>
      <w:lang w:eastAsia="ru-RU"/>
    </w:rPr>
  </w:style>
  <w:style w:type="paragraph" w:customStyle="1" w:styleId="ncpicomment">
    <w:name w:val="ncpicomment"/>
    <w:basedOn w:val="a"/>
    <w:rsid w:val="001E30BD"/>
    <w:pPr>
      <w:spacing w:before="120" w:beforeAutospacing="0" w:afterAutospacing="0"/>
      <w:ind w:left="1134"/>
    </w:pPr>
    <w:rPr>
      <w:rFonts w:ascii="Times New Roman" w:eastAsia="Times New Roman" w:hAnsi="Times New Roman" w:cs="Times New Roman"/>
      <w:i/>
      <w:iCs/>
      <w:sz w:val="24"/>
      <w:szCs w:val="24"/>
      <w:lang w:eastAsia="ru-RU"/>
    </w:rPr>
  </w:style>
  <w:style w:type="paragraph" w:customStyle="1" w:styleId="rekviziti">
    <w:name w:val="rekviziti"/>
    <w:basedOn w:val="a"/>
    <w:rsid w:val="001E30BD"/>
    <w:pPr>
      <w:spacing w:before="0" w:beforeAutospacing="0" w:afterAutospacing="0"/>
      <w:ind w:left="1134"/>
    </w:pPr>
    <w:rPr>
      <w:rFonts w:ascii="Times New Roman" w:eastAsia="Times New Roman" w:hAnsi="Times New Roman" w:cs="Times New Roman"/>
      <w:sz w:val="24"/>
      <w:szCs w:val="24"/>
      <w:lang w:eastAsia="ru-RU"/>
    </w:rPr>
  </w:style>
  <w:style w:type="paragraph" w:customStyle="1" w:styleId="ncpidel">
    <w:name w:val="ncpidel"/>
    <w:basedOn w:val="a"/>
    <w:rsid w:val="001E30BD"/>
    <w:pPr>
      <w:spacing w:before="0" w:beforeAutospacing="0" w:afterAutospacing="0"/>
      <w:ind w:left="1134" w:firstLine="567"/>
    </w:pPr>
    <w:rPr>
      <w:rFonts w:ascii="Times New Roman" w:eastAsia="Times New Roman" w:hAnsi="Times New Roman" w:cs="Times New Roman"/>
      <w:sz w:val="24"/>
      <w:szCs w:val="24"/>
      <w:lang w:eastAsia="ru-RU"/>
    </w:rPr>
  </w:style>
  <w:style w:type="paragraph" w:customStyle="1" w:styleId="tsifra">
    <w:name w:val="tsifra"/>
    <w:basedOn w:val="a"/>
    <w:rsid w:val="001E30BD"/>
    <w:pPr>
      <w:spacing w:before="0" w:beforeAutospacing="0" w:afterAutospacing="0"/>
      <w:jc w:val="left"/>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1E30BD"/>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newncpiv">
    <w:name w:val="newncpiv"/>
    <w:basedOn w:val="a"/>
    <w:rsid w:val="001E30BD"/>
    <w:pPr>
      <w:spacing w:before="0" w:beforeAutospacing="0" w:afterAutospacing="0"/>
      <w:ind w:firstLine="567"/>
    </w:pPr>
    <w:rPr>
      <w:rFonts w:ascii="Times New Roman" w:eastAsia="Times New Roman" w:hAnsi="Times New Roman" w:cs="Times New Roman"/>
      <w:i/>
      <w:iCs/>
      <w:sz w:val="24"/>
      <w:szCs w:val="24"/>
      <w:lang w:eastAsia="ru-RU"/>
    </w:rPr>
  </w:style>
  <w:style w:type="paragraph" w:customStyle="1" w:styleId="snoskiv">
    <w:name w:val="snoskiv"/>
    <w:basedOn w:val="a"/>
    <w:rsid w:val="001E30BD"/>
    <w:pPr>
      <w:spacing w:before="0" w:beforeAutospacing="0" w:afterAutospacing="0"/>
      <w:ind w:firstLine="567"/>
    </w:pPr>
    <w:rPr>
      <w:rFonts w:ascii="Times New Roman" w:eastAsia="Times New Roman" w:hAnsi="Times New Roman" w:cs="Times New Roman"/>
      <w:i/>
      <w:iCs/>
      <w:sz w:val="20"/>
      <w:szCs w:val="20"/>
      <w:lang w:eastAsia="ru-RU"/>
    </w:rPr>
  </w:style>
  <w:style w:type="paragraph" w:customStyle="1" w:styleId="articlev">
    <w:name w:val="articlev"/>
    <w:basedOn w:val="a"/>
    <w:rsid w:val="001E30BD"/>
    <w:pPr>
      <w:spacing w:before="240" w:beforeAutospacing="0" w:after="240" w:afterAutospacing="0"/>
      <w:ind w:firstLine="567"/>
      <w:jc w:val="left"/>
    </w:pPr>
    <w:rPr>
      <w:rFonts w:ascii="Times New Roman" w:eastAsia="Times New Roman" w:hAnsi="Times New Roman" w:cs="Times New Roman"/>
      <w:i/>
      <w:iCs/>
      <w:sz w:val="24"/>
      <w:szCs w:val="24"/>
      <w:lang w:eastAsia="ru-RU"/>
    </w:rPr>
  </w:style>
  <w:style w:type="paragraph" w:customStyle="1" w:styleId="contentword">
    <w:name w:val="contentword"/>
    <w:basedOn w:val="a"/>
    <w:rsid w:val="001E30BD"/>
    <w:pPr>
      <w:spacing w:before="240" w:beforeAutospacing="0" w:after="240" w:afterAutospacing="0"/>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1E30BD"/>
    <w:pPr>
      <w:spacing w:before="0" w:beforeAutospacing="0" w:afterAutospacing="0"/>
      <w:ind w:left="1134" w:hanging="1134"/>
      <w:jc w:val="left"/>
    </w:pPr>
    <w:rPr>
      <w:rFonts w:ascii="Times New Roman" w:eastAsia="Times New Roman" w:hAnsi="Times New Roman" w:cs="Times New Roman"/>
      <w:lang w:eastAsia="ru-RU"/>
    </w:rPr>
  </w:style>
  <w:style w:type="paragraph" w:customStyle="1" w:styleId="gosreg">
    <w:name w:val="gosreg"/>
    <w:basedOn w:val="a"/>
    <w:rsid w:val="001E30BD"/>
    <w:pPr>
      <w:spacing w:before="0" w:beforeAutospacing="0" w:afterAutospacing="0"/>
    </w:pPr>
    <w:rPr>
      <w:rFonts w:ascii="Times New Roman" w:eastAsia="Times New Roman" w:hAnsi="Times New Roman" w:cs="Times New Roman"/>
      <w:i/>
      <w:iCs/>
      <w:sz w:val="20"/>
      <w:szCs w:val="20"/>
      <w:lang w:eastAsia="ru-RU"/>
    </w:rPr>
  </w:style>
  <w:style w:type="paragraph" w:customStyle="1" w:styleId="articlect">
    <w:name w:val="articlect"/>
    <w:basedOn w:val="a"/>
    <w:rsid w:val="001E30BD"/>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1E30BD"/>
    <w:pPr>
      <w:spacing w:before="240" w:beforeAutospacing="0" w:after="240" w:afterAutospacing="0"/>
      <w:jc w:val="left"/>
    </w:pPr>
    <w:rPr>
      <w:rFonts w:ascii="Times New Roman" w:eastAsia="Times New Roman" w:hAnsi="Times New Roman" w:cs="Times New Roman"/>
      <w:sz w:val="24"/>
      <w:szCs w:val="24"/>
      <w:lang w:eastAsia="ru-RU"/>
    </w:rPr>
  </w:style>
  <w:style w:type="paragraph" w:customStyle="1" w:styleId="recepient">
    <w:name w:val="recepient"/>
    <w:basedOn w:val="a"/>
    <w:rsid w:val="001E30BD"/>
    <w:pPr>
      <w:spacing w:before="0" w:beforeAutospacing="0" w:afterAutospacing="0"/>
      <w:ind w:left="5103"/>
      <w:jc w:val="left"/>
    </w:pPr>
    <w:rPr>
      <w:rFonts w:ascii="Times New Roman" w:eastAsia="Times New Roman" w:hAnsi="Times New Roman" w:cs="Times New Roman"/>
      <w:sz w:val="24"/>
      <w:szCs w:val="24"/>
      <w:lang w:eastAsia="ru-RU"/>
    </w:rPr>
  </w:style>
  <w:style w:type="paragraph" w:customStyle="1" w:styleId="doklad">
    <w:name w:val="doklad"/>
    <w:basedOn w:val="a"/>
    <w:rsid w:val="001E30BD"/>
    <w:pPr>
      <w:spacing w:before="0" w:beforeAutospacing="0" w:afterAutospacing="0"/>
      <w:ind w:left="2835"/>
      <w:jc w:val="left"/>
    </w:pPr>
    <w:rPr>
      <w:rFonts w:ascii="Times New Roman" w:eastAsia="Times New Roman" w:hAnsi="Times New Roman" w:cs="Times New Roman"/>
      <w:sz w:val="24"/>
      <w:szCs w:val="24"/>
      <w:lang w:eastAsia="ru-RU"/>
    </w:rPr>
  </w:style>
  <w:style w:type="paragraph" w:customStyle="1" w:styleId="onpaper">
    <w:name w:val="onpaper"/>
    <w:basedOn w:val="a"/>
    <w:rsid w:val="001E30BD"/>
    <w:pPr>
      <w:spacing w:before="0" w:beforeAutospacing="0" w:afterAutospacing="0"/>
      <w:ind w:firstLine="567"/>
    </w:pPr>
    <w:rPr>
      <w:rFonts w:ascii="Times New Roman" w:eastAsia="Times New Roman" w:hAnsi="Times New Roman" w:cs="Times New Roman"/>
      <w:i/>
      <w:iCs/>
      <w:sz w:val="20"/>
      <w:szCs w:val="20"/>
      <w:lang w:eastAsia="ru-RU"/>
    </w:rPr>
  </w:style>
  <w:style w:type="paragraph" w:customStyle="1" w:styleId="formula">
    <w:name w:val="formula"/>
    <w:basedOn w:val="a"/>
    <w:rsid w:val="001E30BD"/>
    <w:pPr>
      <w:spacing w:before="0" w:beforeAutospacing="0" w:afterAutospacing="0"/>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1E30BD"/>
    <w:pPr>
      <w:spacing w:before="0" w:beforeAutospacing="0" w:afterAutospacing="0"/>
      <w:jc w:val="left"/>
    </w:pPr>
    <w:rPr>
      <w:rFonts w:ascii="Times New Roman" w:eastAsia="Times New Roman" w:hAnsi="Times New Roman" w:cs="Times New Roman"/>
      <w:sz w:val="24"/>
      <w:szCs w:val="24"/>
      <w:lang w:eastAsia="ru-RU"/>
    </w:rPr>
  </w:style>
  <w:style w:type="paragraph" w:customStyle="1" w:styleId="table9">
    <w:name w:val="table9"/>
    <w:basedOn w:val="a"/>
    <w:rsid w:val="001E30BD"/>
    <w:pPr>
      <w:spacing w:before="0" w:beforeAutospacing="0" w:afterAutospacing="0"/>
      <w:jc w:val="left"/>
    </w:pPr>
    <w:rPr>
      <w:rFonts w:ascii="Times New Roman" w:eastAsia="Times New Roman" w:hAnsi="Times New Roman" w:cs="Times New Roman"/>
      <w:sz w:val="18"/>
      <w:szCs w:val="18"/>
      <w:lang w:eastAsia="ru-RU"/>
    </w:rPr>
  </w:style>
  <w:style w:type="paragraph" w:customStyle="1" w:styleId="table8">
    <w:name w:val="table8"/>
    <w:basedOn w:val="a"/>
    <w:rsid w:val="001E30BD"/>
    <w:pPr>
      <w:spacing w:before="0" w:beforeAutospacing="0" w:afterAutospacing="0"/>
      <w:jc w:val="left"/>
    </w:pPr>
    <w:rPr>
      <w:rFonts w:ascii="Times New Roman" w:eastAsia="Times New Roman" w:hAnsi="Times New Roman" w:cs="Times New Roman"/>
      <w:sz w:val="16"/>
      <w:szCs w:val="16"/>
      <w:lang w:eastAsia="ru-RU"/>
    </w:rPr>
  </w:style>
  <w:style w:type="paragraph" w:customStyle="1" w:styleId="table7">
    <w:name w:val="table7"/>
    <w:basedOn w:val="a"/>
    <w:rsid w:val="001E30BD"/>
    <w:pPr>
      <w:spacing w:before="0" w:beforeAutospacing="0" w:afterAutospacing="0"/>
      <w:jc w:val="left"/>
    </w:pPr>
    <w:rPr>
      <w:rFonts w:ascii="Times New Roman" w:eastAsia="Times New Roman" w:hAnsi="Times New Roman" w:cs="Times New Roman"/>
      <w:sz w:val="14"/>
      <w:szCs w:val="14"/>
      <w:lang w:eastAsia="ru-RU"/>
    </w:rPr>
  </w:style>
  <w:style w:type="paragraph" w:customStyle="1" w:styleId="begform">
    <w:name w:val="begform"/>
    <w:basedOn w:val="a"/>
    <w:rsid w:val="001E30BD"/>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endform">
    <w:name w:val="endform"/>
    <w:basedOn w:val="a"/>
    <w:rsid w:val="001E30BD"/>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noskishablon">
    <w:name w:val="snoskishablon"/>
    <w:basedOn w:val="a"/>
    <w:rsid w:val="001E30BD"/>
    <w:pPr>
      <w:spacing w:before="0" w:beforeAutospacing="0" w:afterAutospacing="0"/>
      <w:ind w:firstLine="567"/>
    </w:pPr>
    <w:rPr>
      <w:rFonts w:ascii="Times New Roman" w:eastAsia="Times New Roman" w:hAnsi="Times New Roman" w:cs="Times New Roman"/>
      <w:sz w:val="20"/>
      <w:szCs w:val="20"/>
      <w:lang w:eastAsia="ru-RU"/>
    </w:rPr>
  </w:style>
  <w:style w:type="paragraph" w:customStyle="1" w:styleId="fav">
    <w:name w:val="fav"/>
    <w:basedOn w:val="a"/>
    <w:rsid w:val="001E30BD"/>
    <w:pPr>
      <w:shd w:val="clear" w:color="auto" w:fill="D5EDC0"/>
      <w:spacing w:after="100"/>
      <w:jc w:val="left"/>
    </w:pPr>
    <w:rPr>
      <w:rFonts w:ascii="Times New Roman" w:eastAsia="Times New Roman" w:hAnsi="Times New Roman" w:cs="Times New Roman"/>
      <w:sz w:val="24"/>
      <w:szCs w:val="24"/>
      <w:lang w:eastAsia="ru-RU"/>
    </w:rPr>
  </w:style>
  <w:style w:type="paragraph" w:customStyle="1" w:styleId="fav1">
    <w:name w:val="fav1"/>
    <w:basedOn w:val="a"/>
    <w:rsid w:val="001E30BD"/>
    <w:pPr>
      <w:shd w:val="clear" w:color="auto" w:fill="D5EDC0"/>
      <w:spacing w:after="100"/>
      <w:ind w:left="570"/>
      <w:jc w:val="left"/>
    </w:pPr>
    <w:rPr>
      <w:rFonts w:ascii="Times New Roman" w:eastAsia="Times New Roman" w:hAnsi="Times New Roman" w:cs="Times New Roman"/>
      <w:sz w:val="24"/>
      <w:szCs w:val="24"/>
      <w:lang w:eastAsia="ru-RU"/>
    </w:rPr>
  </w:style>
  <w:style w:type="paragraph" w:customStyle="1" w:styleId="fav2">
    <w:name w:val="fav2"/>
    <w:basedOn w:val="a"/>
    <w:rsid w:val="001E30BD"/>
    <w:pPr>
      <w:shd w:val="clear" w:color="auto" w:fill="D5EDC0"/>
      <w:spacing w:after="100"/>
      <w:jc w:val="left"/>
    </w:pPr>
    <w:rPr>
      <w:rFonts w:ascii="Times New Roman" w:eastAsia="Times New Roman" w:hAnsi="Times New Roman" w:cs="Times New Roman"/>
      <w:sz w:val="24"/>
      <w:szCs w:val="24"/>
      <w:lang w:eastAsia="ru-RU"/>
    </w:rPr>
  </w:style>
  <w:style w:type="paragraph" w:customStyle="1" w:styleId="dopinfo">
    <w:name w:val="dopinfo"/>
    <w:basedOn w:val="a"/>
    <w:rsid w:val="001E30BD"/>
    <w:pPr>
      <w:spacing w:after="100"/>
      <w:jc w:val="left"/>
    </w:pPr>
    <w:rPr>
      <w:rFonts w:ascii="Times New Roman" w:eastAsia="Times New Roman" w:hAnsi="Times New Roman" w:cs="Times New Roman"/>
      <w:sz w:val="24"/>
      <w:szCs w:val="24"/>
      <w:lang w:eastAsia="ru-RU"/>
    </w:rPr>
  </w:style>
  <w:style w:type="paragraph" w:customStyle="1" w:styleId="divinsselect">
    <w:name w:val="divinsselect"/>
    <w:basedOn w:val="a"/>
    <w:rsid w:val="001E30BD"/>
    <w:pPr>
      <w:pBdr>
        <w:top w:val="single" w:sz="12" w:space="0" w:color="FFA500"/>
        <w:left w:val="single" w:sz="12" w:space="0" w:color="FFA500"/>
        <w:bottom w:val="single" w:sz="12" w:space="0" w:color="FFA500"/>
        <w:right w:val="single" w:sz="12" w:space="0" w:color="FFA500"/>
      </w:pBdr>
      <w:shd w:val="clear" w:color="auto" w:fill="C8FFC8"/>
      <w:spacing w:after="100"/>
      <w:jc w:val="left"/>
    </w:pPr>
    <w:rPr>
      <w:rFonts w:ascii="Times New Roman" w:eastAsia="Times New Roman" w:hAnsi="Times New Roman" w:cs="Times New Roman"/>
      <w:sz w:val="24"/>
      <w:szCs w:val="24"/>
      <w:lang w:eastAsia="ru-RU"/>
    </w:rPr>
  </w:style>
  <w:style w:type="character" w:customStyle="1" w:styleId="name">
    <w:name w:val="name"/>
    <w:basedOn w:val="a0"/>
    <w:rsid w:val="001E30BD"/>
    <w:rPr>
      <w:rFonts w:ascii="Times New Roman" w:hAnsi="Times New Roman" w:cs="Times New Roman" w:hint="default"/>
      <w:caps/>
    </w:rPr>
  </w:style>
  <w:style w:type="character" w:customStyle="1" w:styleId="promulgator">
    <w:name w:val="promulgator"/>
    <w:basedOn w:val="a0"/>
    <w:rsid w:val="001E30BD"/>
    <w:rPr>
      <w:rFonts w:ascii="Times New Roman" w:hAnsi="Times New Roman" w:cs="Times New Roman" w:hint="default"/>
      <w:caps/>
    </w:rPr>
  </w:style>
  <w:style w:type="character" w:customStyle="1" w:styleId="datepr">
    <w:name w:val="datepr"/>
    <w:basedOn w:val="a0"/>
    <w:rsid w:val="001E30BD"/>
    <w:rPr>
      <w:rFonts w:ascii="Times New Roman" w:hAnsi="Times New Roman" w:cs="Times New Roman" w:hint="default"/>
    </w:rPr>
  </w:style>
  <w:style w:type="character" w:customStyle="1" w:styleId="datecity">
    <w:name w:val="datecity"/>
    <w:basedOn w:val="a0"/>
    <w:rsid w:val="001E30BD"/>
    <w:rPr>
      <w:rFonts w:ascii="Times New Roman" w:hAnsi="Times New Roman" w:cs="Times New Roman" w:hint="default"/>
      <w:sz w:val="24"/>
      <w:szCs w:val="24"/>
    </w:rPr>
  </w:style>
  <w:style w:type="character" w:customStyle="1" w:styleId="datereg">
    <w:name w:val="datereg"/>
    <w:basedOn w:val="a0"/>
    <w:rsid w:val="001E30BD"/>
    <w:rPr>
      <w:rFonts w:ascii="Times New Roman" w:hAnsi="Times New Roman" w:cs="Times New Roman" w:hint="default"/>
    </w:rPr>
  </w:style>
  <w:style w:type="character" w:customStyle="1" w:styleId="number">
    <w:name w:val="number"/>
    <w:basedOn w:val="a0"/>
    <w:rsid w:val="001E30BD"/>
    <w:rPr>
      <w:rFonts w:ascii="Times New Roman" w:hAnsi="Times New Roman" w:cs="Times New Roman" w:hint="default"/>
    </w:rPr>
  </w:style>
  <w:style w:type="character" w:customStyle="1" w:styleId="bigsimbol">
    <w:name w:val="bigsimbol"/>
    <w:basedOn w:val="a0"/>
    <w:rsid w:val="001E30BD"/>
    <w:rPr>
      <w:rFonts w:ascii="Times New Roman" w:hAnsi="Times New Roman" w:cs="Times New Roman" w:hint="default"/>
      <w:caps/>
    </w:rPr>
  </w:style>
  <w:style w:type="character" w:customStyle="1" w:styleId="razr">
    <w:name w:val="razr"/>
    <w:basedOn w:val="a0"/>
    <w:rsid w:val="001E30BD"/>
    <w:rPr>
      <w:rFonts w:ascii="Times New Roman" w:hAnsi="Times New Roman" w:cs="Times New Roman" w:hint="default"/>
      <w:spacing w:val="30"/>
    </w:rPr>
  </w:style>
  <w:style w:type="character" w:customStyle="1" w:styleId="onesymbol">
    <w:name w:val="onesymbol"/>
    <w:basedOn w:val="a0"/>
    <w:rsid w:val="001E30BD"/>
    <w:rPr>
      <w:rFonts w:ascii="Symbol" w:hAnsi="Symbol" w:hint="default"/>
    </w:rPr>
  </w:style>
  <w:style w:type="character" w:customStyle="1" w:styleId="onewind3">
    <w:name w:val="onewind3"/>
    <w:basedOn w:val="a0"/>
    <w:rsid w:val="001E30BD"/>
    <w:rPr>
      <w:rFonts w:ascii="Wingdings 3" w:hAnsi="Wingdings 3" w:hint="default"/>
    </w:rPr>
  </w:style>
  <w:style w:type="character" w:customStyle="1" w:styleId="onewind2">
    <w:name w:val="onewind2"/>
    <w:basedOn w:val="a0"/>
    <w:rsid w:val="001E30BD"/>
    <w:rPr>
      <w:rFonts w:ascii="Wingdings 2" w:hAnsi="Wingdings 2" w:hint="default"/>
    </w:rPr>
  </w:style>
  <w:style w:type="character" w:customStyle="1" w:styleId="onewind">
    <w:name w:val="onewind"/>
    <w:basedOn w:val="a0"/>
    <w:rsid w:val="001E30BD"/>
    <w:rPr>
      <w:rFonts w:ascii="Wingdings" w:hAnsi="Wingdings" w:hint="default"/>
    </w:rPr>
  </w:style>
  <w:style w:type="character" w:customStyle="1" w:styleId="rednoun">
    <w:name w:val="rednoun"/>
    <w:basedOn w:val="a0"/>
    <w:rsid w:val="001E30BD"/>
  </w:style>
  <w:style w:type="character" w:customStyle="1" w:styleId="post">
    <w:name w:val="post"/>
    <w:basedOn w:val="a0"/>
    <w:rsid w:val="001E30BD"/>
    <w:rPr>
      <w:rFonts w:ascii="Times New Roman" w:hAnsi="Times New Roman" w:cs="Times New Roman" w:hint="default"/>
      <w:b/>
      <w:bCs/>
      <w:sz w:val="22"/>
      <w:szCs w:val="22"/>
    </w:rPr>
  </w:style>
  <w:style w:type="character" w:customStyle="1" w:styleId="pers">
    <w:name w:val="pers"/>
    <w:basedOn w:val="a0"/>
    <w:rsid w:val="001E30BD"/>
    <w:rPr>
      <w:rFonts w:ascii="Times New Roman" w:hAnsi="Times New Roman" w:cs="Times New Roman" w:hint="default"/>
      <w:b/>
      <w:bCs/>
      <w:sz w:val="22"/>
      <w:szCs w:val="22"/>
    </w:rPr>
  </w:style>
  <w:style w:type="character" w:customStyle="1" w:styleId="arabic">
    <w:name w:val="arabic"/>
    <w:basedOn w:val="a0"/>
    <w:rsid w:val="001E30BD"/>
    <w:rPr>
      <w:rFonts w:ascii="Times New Roman" w:hAnsi="Times New Roman" w:cs="Times New Roman" w:hint="default"/>
    </w:rPr>
  </w:style>
  <w:style w:type="character" w:customStyle="1" w:styleId="articlec">
    <w:name w:val="articlec"/>
    <w:basedOn w:val="a0"/>
    <w:rsid w:val="001E30BD"/>
    <w:rPr>
      <w:rFonts w:ascii="Times New Roman" w:hAnsi="Times New Roman" w:cs="Times New Roman" w:hint="default"/>
      <w:b/>
      <w:bCs/>
    </w:rPr>
  </w:style>
  <w:style w:type="character" w:customStyle="1" w:styleId="roman">
    <w:name w:val="roman"/>
    <w:basedOn w:val="a0"/>
    <w:rsid w:val="001E30BD"/>
    <w:rPr>
      <w:rFonts w:ascii="Arial" w:hAnsi="Arial" w:cs="Arial" w:hint="default"/>
    </w:rPr>
  </w:style>
  <w:style w:type="character" w:customStyle="1" w:styleId="snoskiindex">
    <w:name w:val="snoskiindex"/>
    <w:basedOn w:val="a0"/>
    <w:rsid w:val="001E30BD"/>
    <w:rPr>
      <w:rFonts w:ascii="Times New Roman" w:hAnsi="Times New Roman" w:cs="Times New Roman" w:hint="default"/>
    </w:rPr>
  </w:style>
  <w:style w:type="table" w:customStyle="1" w:styleId="tablencpi">
    <w:name w:val="tablencpi"/>
    <w:basedOn w:val="a1"/>
    <w:rsid w:val="001E30BD"/>
    <w:pPr>
      <w:spacing w:before="0" w:beforeAutospacing="0" w:after="0" w:afterAutospacing="0"/>
      <w:jc w:val="left"/>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fontstyle17">
    <w:name w:val="fontstyle17"/>
    <w:basedOn w:val="a0"/>
    <w:rsid w:val="001E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629878">
      <w:bodyDiv w:val="1"/>
      <w:marLeft w:val="0"/>
      <w:marRight w:val="0"/>
      <w:marTop w:val="0"/>
      <w:marBottom w:val="0"/>
      <w:divBdr>
        <w:top w:val="none" w:sz="0" w:space="0" w:color="auto"/>
        <w:left w:val="none" w:sz="0" w:space="0" w:color="auto"/>
        <w:bottom w:val="none" w:sz="0" w:space="0" w:color="auto"/>
        <w:right w:val="none" w:sz="0" w:space="0" w:color="auto"/>
      </w:divBdr>
      <w:divsChild>
        <w:div w:id="83488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31641</Words>
  <Characters>180357</Characters>
  <Application>Microsoft Office Word</Application>
  <DocSecurity>0</DocSecurity>
  <Lines>1502</Lines>
  <Paragraphs>423</Paragraphs>
  <ScaleCrop>false</ScaleCrop>
  <Company/>
  <LinksUpToDate>false</LinksUpToDate>
  <CharactersWithSpaces>211575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Морозова</dc:creator>
  <cp:keywords/>
  <dc:description/>
  <cp:lastModifiedBy>Олеся А. Морозова</cp:lastModifiedBy>
  <cp:revision>2</cp:revision>
  <dcterms:created xsi:type="dcterms:W3CDTF">2024-07-29T11:03:00Z</dcterms:created>
  <dcterms:modified xsi:type="dcterms:W3CDTF">2024-07-29T11:03:00Z</dcterms:modified>
</cp:coreProperties>
</file>