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7B5" w:rsidRPr="00D137B5" w:rsidRDefault="00D137B5" w:rsidP="00D137B5">
      <w:pPr>
        <w:keepNext/>
        <w:spacing w:after="0" w:line="240" w:lineRule="auto"/>
        <w:jc w:val="both"/>
        <w:outlineLvl w:val="0"/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  <w:t xml:space="preserve">Манипуляция со знанием: российская </w:t>
      </w:r>
      <w:proofErr w:type="spellStart"/>
      <w:r w:rsidRPr="00D137B5"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  <w:t>роборука</w:t>
      </w:r>
      <w:proofErr w:type="spellEnd"/>
      <w:r w:rsidRPr="00D137B5"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  <w:t xml:space="preserve"> будет шить спецодежду 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Сможет ли разработка из 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отечественных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комплектующих заменить иностранные аналоги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Российские инженеры разрабатывают первого робота-манипулятора, который полностью состоит из </w:t>
      </w:r>
      <w:proofErr w:type="gramStart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отечественных</w:t>
      </w:r>
      <w:proofErr w:type="gramEnd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комплектующих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Создатели уже собрали прототип устройства, которое в скором будущем пройдет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испытание на производстве формы для экстренных служб. Робот полностью универсален и может использоваться в разных областях промышленности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мнению экспертов, некоторые комплектующие сделать в России самостоятельно сложно.</w:t>
      </w:r>
    </w:p>
    <w:p w:rsidR="00D137B5" w:rsidRPr="00D137B5" w:rsidRDefault="00D137B5" w:rsidP="00D137B5">
      <w:pPr>
        <w:keepNext/>
        <w:spacing w:after="0" w:line="240" w:lineRule="auto"/>
        <w:ind w:firstLine="709"/>
        <w:jc w:val="both"/>
        <w:outlineLvl w:val="1"/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Ручная сборка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Инженеры компании-резидента «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Сколково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«Уникальные роботы» разрабатывают первый отечественный промышленный робот-манипулятор, полностью состоящий из 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российских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комплектующих.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Его грузоподъемность — 10 кг, а максимальная досягаемость — до 2 м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Многие годы большая часть такого оборудования закупалась на Западе. Однако поставки прекратились из-за санкций.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Создатели уже собрали первый прототип устройства, который будет проходить испытания на ткацкой фабрике, где занимаются пошивом форменной одежды для экстренных служб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оценкам разработчиков,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потребность российского рынка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 манипуляторах измеряется в сотнях тысяч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Роборуки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использовать для автоматизации самых разных производственных процессов. Это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обслуживание станков, и сварка, и сортировка продукции в легком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и тяжелом машиностроении, пищевой промышленности и других индустриях. В среднем стоимость одного такого робота составит около 2 </w:t>
      </w:r>
      <w:proofErr w:type="gramStart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млн</w:t>
      </w:r>
      <w:proofErr w:type="gramEnd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рублей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Мы намерены сделать нашего робота полностью на 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отечественных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комплектующих. 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мы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тестируем в первую очередь самые важные и дорогостоящие компоненты российского производства: двигатели, </w:t>
      </w:r>
      <w:proofErr w:type="spellStart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сервоусилители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(детали, которые служат для управления двигателем.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«Известия»)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промышленные компьютеры управления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, — сказал технический директор компании «Уникальные роботы» Евгений Хмелев.</w:t>
      </w:r>
      <w:proofErr w:type="gramEnd"/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часть компонентов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роборуки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производится в России. Однако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 инженеров возникли сложности с закупкой редукторов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необходимы для корректной передачи крутящего момента от двигателя к 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движущемся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частям агрегата. Такие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детали нужной им конструкции в нашей стране практически не выпускают, поэтому изобретатели пытаются разрабатывать их сами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Российский робот-манипулятор имеет классическое для таких машин устройство и состоит из шести осей — суставов. У него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модульная конструкция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 есть при необходимости его можно изменять и подгонять под конкретную задачу. Например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если предприятие закупило машину с длинной руки 1,5 м и захотело ее увеличить, то ему совсем не обязательно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покупать новую, достаточно приобрести и установить дополнительные суставы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Робот работает на программном обеспечении, полностью написанном самими разработчиками.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57E70BE" wp14:editId="0EB80FE7">
            <wp:simplePos x="0" y="0"/>
            <wp:positionH relativeFrom="column">
              <wp:posOffset>1899285</wp:posOffset>
            </wp:positionH>
            <wp:positionV relativeFrom="paragraph">
              <wp:posOffset>47625</wp:posOffset>
            </wp:positionV>
            <wp:extent cx="4238625" cy="2950845"/>
            <wp:effectExtent l="19050" t="0" r="9525" b="0"/>
            <wp:wrapTight wrapText="bothSides">
              <wp:wrapPolygon edited="0">
                <wp:start x="-97" y="0"/>
                <wp:lineTo x="-97" y="21474"/>
                <wp:lineTo x="21649" y="21474"/>
                <wp:lineTo x="21649" y="0"/>
                <wp:lineTo x="-97" y="0"/>
              </wp:wrapPolygon>
            </wp:wrapTight>
            <wp:docPr id="1" name="Рисунок 3" descr="D:\657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65754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Испытания машины на швейном предприятии «Исток-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которое занимается пошивом специальной форменной одежды, намечены на январь–февраль 2024 года.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У нас есть несколько этапов производства, где мы можем использовать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роборуку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Во-первых, это склад, где производится раскрой изделий. Там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нужно перемещать ткань из точки</w:t>
      </w:r>
      <w:proofErr w:type="gramStart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</w:t>
      </w:r>
      <w:proofErr w:type="gramEnd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в точку В, и это можно делать за счет робота. Он будет захватывать </w:t>
      </w:r>
      <w:proofErr w:type="gramStart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ткань</w:t>
      </w:r>
      <w:proofErr w:type="gramEnd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подавать ее на раскройный стол. Второй блок — при сборке изделий передавать их с одного станка на другой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позволит освободить человека от этой функции и повысить производительность, чтобы сотрудник не тратил время на вспомогательные операции, — сказал генеральный директор компании «Исток-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Артем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Рошкован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7B5" w:rsidRPr="00D137B5" w:rsidRDefault="00D137B5" w:rsidP="00D137B5">
      <w:pPr>
        <w:keepNext/>
        <w:spacing w:after="0" w:line="240" w:lineRule="auto"/>
        <w:ind w:firstLine="709"/>
        <w:jc w:val="both"/>
        <w:outlineLvl w:val="1"/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Есть нюансы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мнению профессионалов в сфере безопасности, которые носят форму,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передача части функций по ее пошиву роботу-манипулятору не скажется негативно на качестве продукции, а возможно и повысит ее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 не вижу разницы между человеком или роботом, если он будет поддерживать качество продукции. Подобные технологии </w:t>
      </w:r>
      <w:proofErr w:type="gramStart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используются уже давно и часто ручной труд заменяется</w:t>
      </w:r>
      <w:proofErr w:type="gramEnd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механизированным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Возможно, это даже позволит уменьшить человеческий фактор, — сказал исполнительный директор группы компаний «Пожарный центр» Александр Старостин.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многие российские компании пытаются разрабатывать роботов-манипуляторов и адаптировать их под разные нужды промышленности, отметил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завкафедрой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инжиниринга технологического оборудования Университета МИСИС Алексей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Карфидов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Есть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отдельный тренд на автоматизацию процессов в текстильной отрасли. И это устройство — один из вариантов, который может решать производственные задачи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Если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конструкция, моторы, электроприводы и блоки управления моторами российские, то это успех! </w:t>
      </w:r>
      <w:proofErr w:type="spellStart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Роборука</w:t>
      </w:r>
      <w:proofErr w:type="spellEnd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позволяет многие технические процессы делать более эффективными, быстрыми, стабильными, точными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Конечную пользу сможет полноценно оценить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только текстильная фабрика или компания, которая будет использовать это оборудование, — сказал он.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добиться заявленных характеристик от своей разработки, создателям придется решить некоторые проблемы. Например,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подходящий им редуктор разработать самостоятельно очень сложно, а купить на Западе или в Азии сейчас нельзя. Для редуктора нужен определенный сплав металла. А без него эту деталь придется менять каждый месяц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рассказал «Известиям» глава компании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Alpha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Robotics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Venture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 Белый</w:t>
      </w:r>
      <w:r w:rsidRPr="00D137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Разработчики говорят о грузоподъемности в 10 кг. Но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чем длиннее </w:t>
      </w:r>
      <w:proofErr w:type="spellStart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роборука</w:t>
      </w:r>
      <w:proofErr w:type="spellEnd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тем для этого нужны более мощные редукторы и моторы, которые это выдержат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Нюансов очень много, и по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заявленным характеристикам этот робот намного хуже существующих иностранных аналогов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, — сказал Владимир Белый.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 не 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робота можно будет использовать, например, для сварки и резки материалов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он сможет обеспечивать полную повторяемость заданных движений, резюмировал эксперт.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Pr="00D137B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iz.ru</w:t>
        </w:r>
      </w:hyperlink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37B5" w:rsidRPr="00D137B5" w:rsidRDefault="00D137B5" w:rsidP="00D137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137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Дрон</w:t>
      </w:r>
      <w:proofErr w:type="spellEnd"/>
      <w:r w:rsidRPr="00D137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 ушами»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7B5" w:rsidRPr="00D137B5" w:rsidRDefault="00D137B5" w:rsidP="00D137B5">
      <w:pPr>
        <w:keepNext/>
        <w:spacing w:after="0" w:line="240" w:lineRule="auto"/>
        <w:ind w:firstLine="709"/>
        <w:outlineLvl w:val="0"/>
        <w:rPr>
          <w:rFonts w:ascii="Times New Roman" w:eastAsia="SimSun" w:hAnsi="Times New Roman" w:cs="Times New Roman"/>
          <w:bCs/>
          <w:i/>
          <w:kern w:val="32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bCs/>
          <w:i/>
          <w:kern w:val="32"/>
          <w:sz w:val="28"/>
          <w:szCs w:val="28"/>
          <w:lang w:eastAsia="ru-RU"/>
        </w:rPr>
        <w:t xml:space="preserve">Система, установленная на </w:t>
      </w:r>
      <w:proofErr w:type="spellStart"/>
      <w:r w:rsidRPr="00D137B5">
        <w:rPr>
          <w:rFonts w:ascii="Times New Roman" w:eastAsia="SimSun" w:hAnsi="Times New Roman" w:cs="Times New Roman"/>
          <w:bCs/>
          <w:i/>
          <w:kern w:val="32"/>
          <w:sz w:val="28"/>
          <w:szCs w:val="28"/>
          <w:lang w:eastAsia="ru-RU"/>
        </w:rPr>
        <w:t>дроне</w:t>
      </w:r>
      <w:proofErr w:type="spellEnd"/>
      <w:r w:rsidRPr="00D137B5">
        <w:rPr>
          <w:rFonts w:ascii="Times New Roman" w:eastAsia="SimSun" w:hAnsi="Times New Roman" w:cs="Times New Roman"/>
          <w:bCs/>
          <w:i/>
          <w:kern w:val="32"/>
          <w:sz w:val="28"/>
          <w:szCs w:val="28"/>
          <w:lang w:eastAsia="ru-RU"/>
        </w:rPr>
        <w:t xml:space="preserve">, находит </w:t>
      </w:r>
      <w:proofErr w:type="gramStart"/>
      <w:r w:rsidRPr="00D137B5">
        <w:rPr>
          <w:rFonts w:ascii="Times New Roman" w:eastAsia="SimSun" w:hAnsi="Times New Roman" w:cs="Times New Roman"/>
          <w:bCs/>
          <w:i/>
          <w:kern w:val="32"/>
          <w:sz w:val="28"/>
          <w:szCs w:val="28"/>
          <w:lang w:eastAsia="ru-RU"/>
        </w:rPr>
        <w:t>выживших</w:t>
      </w:r>
      <w:proofErr w:type="gramEnd"/>
      <w:r w:rsidRPr="00D137B5">
        <w:rPr>
          <w:rFonts w:ascii="Times New Roman" w:eastAsia="SimSun" w:hAnsi="Times New Roman" w:cs="Times New Roman"/>
          <w:bCs/>
          <w:i/>
          <w:kern w:val="32"/>
          <w:sz w:val="28"/>
          <w:szCs w:val="28"/>
          <w:lang w:eastAsia="ru-RU"/>
        </w:rPr>
        <w:t xml:space="preserve"> под завалами</w:t>
      </w:r>
    </w:p>
    <w:p w:rsidR="00D137B5" w:rsidRPr="00D137B5" w:rsidRDefault="00D137B5" w:rsidP="00D137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646D387" wp14:editId="262DCE3E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3181350" cy="2096135"/>
            <wp:effectExtent l="19050" t="0" r="0" b="0"/>
            <wp:wrapTight wrapText="bothSides">
              <wp:wrapPolygon edited="0">
                <wp:start x="-129" y="0"/>
                <wp:lineTo x="-129" y="21397"/>
                <wp:lineTo x="21600" y="21397"/>
                <wp:lineTo x="21600" y="0"/>
                <wp:lineTo x="-129" y="0"/>
              </wp:wrapPolygon>
            </wp:wrapTight>
            <wp:docPr id="2" name="Рисунок 2" descr="D:\fkie-drohne-mit-ohren-bild-3-1-1024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kie-drohne-mit-ohren-bild-3-1-1024x7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происходит стихийное бедствие, такое как землетрясение, каждая минута на счету. Беспилотные летательные аппараты (БПЛА) часто используются для помощи в поиске выживших, поскольку они могут обеспечить первоначальный обзор труднодоступных районов и помочь обнаружить жертвы при условии, что они видны. 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Исследователи из Института коммуникации, обработки информации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эргономики имени Фраунгофера (FKIE) теперь стремятся закрыть пробел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предоставлении услуг по управлению стихийными бедствиями с помощью новой технологии: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будущем </w:t>
      </w:r>
      <w:proofErr w:type="spellStart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дроны</w:t>
      </w:r>
      <w:proofErr w:type="spellEnd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оснащенные микрофонными решетками, смогут точно определять местонахождение криков о помощи и другие акустические сигналы от пострадавших с воздуха и передавать информацию об их местонахождении спасательным командам.</w:t>
      </w:r>
      <w:proofErr w:type="gramEnd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Это значительно увеличит шансы на быстрое спасение пострадавших, которых невозможно обнаружить камерой.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Наводнения в Ливии, Греции и Словении, пожары на Гавайях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Тенерифе, землетрясения в Турции и Марокко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… К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огда в регионе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происходит стихийное бедствие, в усилиях по спасению пострадавших на счету каждая минута. Но поиск 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выживших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сложная работа, поскольку могут быть повреждены здания и дороги, а большие территории отрезаны. Поэтому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использование </w:t>
      </w:r>
      <w:proofErr w:type="spellStart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дронов</w:t>
      </w:r>
      <w:proofErr w:type="spellEnd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оснащенных камерами дневного света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и </w:t>
      </w:r>
      <w:proofErr w:type="spellStart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тепловизионными</w:t>
      </w:r>
      <w:proofErr w:type="spellEnd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камерами, становится все более распространенным — они могут быстро пролетать над большими участками разрушенной инфраструктуры, определять местонахождение пострадавших и ускорять реагирование спасательных команд. Проблема в том, что жертвы, оказавшиеся под завалами, не могут быть замечены этими датчиками изображения, а такие факторы, как густой дым, туман или темнота, также ограничивают эффективность камер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подобных сценариев исследователи из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Fraunhofer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FKIE работают над решением, позволяющим добавлять к камерам акустические датчики: LUCY — сокращение 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прослушивания». Использование массива «воронье гнездо» — это часть технологии, разработанной ученым FKIE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Макареной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Варела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сотрудничество с коллегами и руководителем исследовательской группы доктором Марком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Ойспуу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спасения жизней людей, погребенных под завалами или оказавшихся в ловушке пожара.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Микрофонная решетка принимает сигналы со всех направлений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64DDF17" wp14:editId="34744288">
            <wp:simplePos x="0" y="0"/>
            <wp:positionH relativeFrom="column">
              <wp:posOffset>3366135</wp:posOffset>
            </wp:positionH>
            <wp:positionV relativeFrom="paragraph">
              <wp:posOffset>76200</wp:posOffset>
            </wp:positionV>
            <wp:extent cx="2771775" cy="2686050"/>
            <wp:effectExtent l="19050" t="0" r="9525" b="0"/>
            <wp:wrapTight wrapText="bothSides">
              <wp:wrapPolygon edited="0">
                <wp:start x="-148" y="0"/>
                <wp:lineTo x="-148" y="21447"/>
                <wp:lineTo x="21674" y="21447"/>
                <wp:lineTo x="21674" y="0"/>
                <wp:lineTo x="-148" y="0"/>
              </wp:wrapPolygon>
            </wp:wrapTight>
            <wp:docPr id="3" name="Рисунок 1" descr="D:\fkie-drohne-mit-ohren-bild-2-1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kie-drohne-mit-ohren-bild-2-1-1024x1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LUCY — это массив MEMS-микрофонов, известный как массив «воронье гнездо», который устанавливается на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дроны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определения направления, откуда исходят такие шумы, как крики о помощи, хлопки в ладоши или сигналы стука. Крошечные, надежные микрофоны MEMS недорогие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используются в таких приложениях, как смартфоны. Особенностью этой системы является то, что микрофоны прикреплены к нижней части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дрона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специальной геометрической конфигурации и могут воспринимать звук со всех направлений. 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«Самая высокая смотровая площадка на кораблях, позволяющая видеть во всех направлениях, называется «воронье гнездо». То же самое касается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LUCY — наша система слышит во всех направлениях практически без ограничений», — объясняет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Макарена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Варела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LUCY работает аналогично человеческому уху, которое воспринимает звуковую информацию и передает ее в мозг, где она анализируется. В случае массивной системы уши заменяются микрофонами, а мозг заменяется блоком обработки сигналов, который определяет направление, откуда исходят шумы.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настоящее время LUCY 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оснащена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48 микрофонами, позволяющими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высочайшей точностью определять направление источника звука. 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«Очевидно, что пространственный слух работает лучше при использовании 48 микрофонов и более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при использовании двух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акустических датчиков, а также улучшается как целенаправленный слух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определенном направлении, так и способность игнорировать определенные звуки», — говорит доктор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Ойспуу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Кроме того, система способна воспринимать частоты, которые человеческое ухо не может уловить. В будущем количество микрофонов будет увеличено до 256 датчиков, способных обрабатывать сигналы в режиме реального времени.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Отвлекающие окружающие шумы отфильтровываются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блокирует отвлекающие окружающие шумы, например, от спасательного оборудования, ветра или птиц, а также от жужжащих роторов самого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дрона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Методы искусственного интеллекта (ИИ) и адаптивные фильтры используются для фильтрации сигналов, и в то же время система учится обнаруживать звуковые шаблоны, такие как крики, удары или хлопки, которые могут использоваться людьми, нуждающимися в привлечении внимания. Чтобы система могла это сделать, она использует базу данных различных звуков или сигнатур, которым ИИ был обучен заранее. В сочетании с такими методами обработки сигналов, как когерентное формирование диаграммы направленности, это позволяет обнаруживать и классифицировать шумы,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также точно определять угол их падения. Кроме того, компактный процессор обеспечивает очень быструю обработку сигналов. Когда происходит стихийное бедствие, полученные данные о местоположении будут переданы спасательным командам, которые затем смогут использовать планшеты, например, для определения точного местоположения жертв.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своей масштабируемости сенсорные модули и микрофонные решетки можно использовать на 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многочисленных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коммерчески доступных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дронах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Поскольку и технология MEMS, и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дроны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 дешевы, для эффективного исследования зоны бедствия можно использовать несколько беспилотных летательных аппаратов. Благодаря небольшому весу аварийно-спасательные службы могут носить систему LUCY с собой и использовать ее на земле, а также устанавливать на транспортные средства или использовать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качестве стационарного оборудования. 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исследователи FKIE работают над дальнейшими улучшениями экспериментальной системы.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Pr="00D137B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fraunhofer.de</w:t>
        </w:r>
      </w:hyperlink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7B5" w:rsidRPr="00D137B5" w:rsidRDefault="00D137B5" w:rsidP="00D137B5">
      <w:pPr>
        <w:keepNext/>
        <w:spacing w:after="0" w:line="240" w:lineRule="auto"/>
        <w:jc w:val="both"/>
        <w:outlineLvl w:val="0"/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  <w:t>Обнаружен возникающий из-за лесных пожаров опасный канцероген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Ученые </w:t>
      </w:r>
      <w:proofErr w:type="spellStart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Стэнфордского</w:t>
      </w:r>
      <w:proofErr w:type="spellEnd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университета обнаружили, что лесные пожары превращают металлы, содержащиеся в почве, в переносимый по воздуху канцероген, который могут вдыхать пожарные и люди, живущие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 подветренной стороны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 этом сообщается в статье, </w:t>
      </w:r>
      <w:hyperlink r:id="rId10" w:tgtFrame="_blank" w:history="1">
        <w:r w:rsidRPr="00D137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опубликованной</w:t>
        </w:r>
      </w:hyperlink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журнале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Nature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Communications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 в природе широко распространен в своей трехвалентной форме [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Cr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(III)], что представляет ограниченную опасность для здоровья человека. Однако медленная скорость окисления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Cr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(III) молекулярным кислородом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ускоряется при температуре выше 200 градусов Цельсия, что приводит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быстрому возникновению токсичного шестивалентного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Cr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(VI). Согласно результатам экспериментов по нагреванию, до 35 процента почвенного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Cr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окисляться до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Cr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(VI) при пожарах.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Исследователи проанализировали образцы почвы и золы с мест лесных пожаров в Калифорнии, собранные в разные промежутки времени с разницей почти в год. Оказалось, что даже спустя 11 месяцев концентрации токсичного металла в виде мелких частиц, способных переноситься ветром, оставались высокими и достигали 327–13 100 микрограмм на килограмм.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Авторы отмечают, что необходимы дополнительные исследования для определения концентрации хрома-6 в дыме лесных пожаров, а также потенциальной возможности, что другие металлы, обнаруженные в почве, таких как марганец и никель, тоже становятся токсичными. Кроме того, результаты показывают, что люди должны надевать защитные маски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устанавливать очистители воздуха.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Pr="00D137B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lenta.ru</w:t>
        </w:r>
      </w:hyperlink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7B5" w:rsidRPr="00D137B5" w:rsidRDefault="00D137B5" w:rsidP="00D137B5">
      <w:pPr>
        <w:keepNext/>
        <w:spacing w:after="0" w:line="240" w:lineRule="auto"/>
        <w:jc w:val="both"/>
        <w:outlineLvl w:val="0"/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  <w:t>Смартфоны научились делиться данными с экстренными службами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Android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-смартфоны научили делиться данными о пользователях во время звонков в экстренные службы. Об этом </w:t>
      </w:r>
      <w:hyperlink r:id="rId12" w:tgtFrame="_blank" w:history="1">
        <w:r w:rsidRPr="00D137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сообщает</w:t>
        </w:r>
      </w:hyperlink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издание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Android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Central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Система работает на основе </w:t>
      </w:r>
      <w:proofErr w:type="spellStart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RapidSOS</w:t>
      </w:r>
      <w:proofErr w:type="spellEnd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которую теперь поддерживает </w:t>
      </w:r>
      <w:proofErr w:type="spellStart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Android</w:t>
      </w:r>
      <w:proofErr w:type="spellEnd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Пользователю необходимо заполнить определенную информацию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о себе, которая будет передаваться в автоматическом режиме диспетчерам во время совершения звонков в экстренные службы — например, по номеру 911.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Владелец смартфона может указать свой возраст, вес, группу крови, аллергии и прочие данные. «Эта информация доступна для использования до отправки и до прибытия служб реагирования. Это экономит много времени, потому что мы уже знаем, на что отвечаем и что нам нужно», — рассказала директор центра экстренной помощи городской пожарной охраны Балтимора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Тенеа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Реддик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начать делиться данными с 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экстренным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службами, нужно заполнить анкету в настройках смартфона. Для этого следует открыть приложение «Личная безопасность», а затем активировать переключатель «Доступ к информации для экстренных случаев». Представители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RapidSOS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уточнили, что функция работает на всех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Android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-смартфонах, но может быть недоступна в ряде регионов.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Pr="00D137B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lenta.ru</w:t>
        </w:r>
      </w:hyperlink>
    </w:p>
    <w:p w:rsidR="00D137B5" w:rsidRDefault="00D137B5" w:rsidP="00D137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</w:pPr>
    </w:p>
    <w:p w:rsidR="00D137B5" w:rsidRDefault="00D137B5" w:rsidP="00D137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</w:pPr>
    </w:p>
    <w:p w:rsidR="00D137B5" w:rsidRDefault="00D137B5" w:rsidP="00D137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</w:pPr>
    </w:p>
    <w:p w:rsidR="00D137B5" w:rsidRPr="00D137B5" w:rsidRDefault="00D137B5" w:rsidP="00D137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</w:pPr>
    </w:p>
    <w:p w:rsidR="00D137B5" w:rsidRPr="00D137B5" w:rsidRDefault="00D137B5" w:rsidP="00D137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ОАЭ запустят систему раннего оповещения о пыльных бурях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Система будет заблаговременно предупреждать жителей ОАЭ </w:t>
      </w:r>
      <w:r w:rsidRPr="00D137B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br/>
        <w:t>о песчаных или пыльных бурях.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ближайшее время в ОАЭ будет введена в действие система раннего предупреждения о песчаных и пыльных бурях.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Главная цель инновации – предупредить жителей, страдающих респираторными заболеваниями,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 смягчить воздействие бурь на здоровье и окружающую среду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«Система соответствует программе адаптации страны к климату, ориентированной на человека», - сказала д-р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Марзуки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директор Департамента общественного здравоохранения и профилактики.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Доктор Аль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Марзуки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подчеркнула, что эти предупреждения помогут людям с легочными и 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сердечно-сосудистыми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заболеваниями заблаговременно принять профилактические меры.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она добавила, что в ОАЭ, благодаря сильному медицинскому сектору, наблюдается один из самых низких уровней респираторных заболеваний в регионе, однако в последнее время был зафиксирован их небывалый всплеск.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"Воздействие пыли может спровоцировать острый приступ у людей, страдающих астмой, а также ухудшить состояние тех, кто страдает хроническими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обструктивными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заболеваниями легких и 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сердечно-сосудистыми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заболеваниями", - добавила она.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Признав, что песчаные и пыльные бури являются проблемой международного масштаба, доктор Аль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Марзуки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подчеркнула связь между здоровьем и изменением климата. Она отметила, что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повышение температуры не только привело к частым лесным пожарам, наводнениям, тропическим штормам и ураганам, но и оказывает все большее влияние на здоровье и благополучие людей по всему миру.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"Здоровье - это человеческое лицо изменения климата, - подчеркнула она, отметив, - Мы не можем говорить об изменении климата, не ставя в центр обсуждения вопросы здравоохранения".</w:t>
      </w:r>
    </w:p>
    <w:p w:rsidR="00D137B5" w:rsidRPr="00D137B5" w:rsidRDefault="00D137B5" w:rsidP="00D137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</w:pPr>
      <w:hyperlink r:id="rId14" w:history="1">
        <w:r w:rsidRPr="00D137B5">
          <w:rPr>
            <w:rFonts w:ascii="Times New Roman" w:eastAsia="SimSun" w:hAnsi="Times New Roman" w:cs="Times New Roman"/>
            <w:sz w:val="28"/>
            <w:szCs w:val="28"/>
            <w:u w:val="single"/>
            <w:lang w:eastAsia="ru-RU"/>
          </w:rPr>
          <w:t>russianemirates.com</w:t>
        </w:r>
      </w:hyperlink>
    </w:p>
    <w:p w:rsidR="00D137B5" w:rsidRPr="00D137B5" w:rsidRDefault="00D137B5" w:rsidP="00D137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</w:pPr>
    </w:p>
    <w:p w:rsidR="00D137B5" w:rsidRPr="00D137B5" w:rsidRDefault="00D137B5" w:rsidP="00D137B5">
      <w:pPr>
        <w:keepNext/>
        <w:spacing w:after="0" w:line="240" w:lineRule="auto"/>
        <w:jc w:val="both"/>
        <w:outlineLvl w:val="0"/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  <w:t xml:space="preserve">В </w:t>
      </w:r>
      <w:proofErr w:type="spellStart"/>
      <w:r w:rsidRPr="00D137B5"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  <w:t>Hyundai</w:t>
      </w:r>
      <w:proofErr w:type="spellEnd"/>
      <w:r w:rsidRPr="00D137B5"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  <w:t xml:space="preserve"> разработали шины со встроенными цепями противоскольжения</w:t>
      </w:r>
    </w:p>
    <w:p w:rsidR="00D137B5" w:rsidRPr="00D137B5" w:rsidRDefault="00D137B5" w:rsidP="00D137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</w:pPr>
    </w:p>
    <w:p w:rsidR="00D137B5" w:rsidRPr="00D137B5" w:rsidRDefault="00D137B5" w:rsidP="00D137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B2938B1" wp14:editId="2770BD9D">
            <wp:simplePos x="0" y="0"/>
            <wp:positionH relativeFrom="column">
              <wp:posOffset>2832735</wp:posOffset>
            </wp:positionH>
            <wp:positionV relativeFrom="paragraph">
              <wp:posOffset>46355</wp:posOffset>
            </wp:positionV>
            <wp:extent cx="3314700" cy="1905000"/>
            <wp:effectExtent l="19050" t="0" r="0" b="0"/>
            <wp:wrapTight wrapText="bothSides">
              <wp:wrapPolygon edited="0">
                <wp:start x="-124" y="0"/>
                <wp:lineTo x="-124" y="21384"/>
                <wp:lineTo x="21600" y="21384"/>
                <wp:lineTo x="21600" y="0"/>
                <wp:lineTo x="-124" y="0"/>
              </wp:wrapPolygon>
            </wp:wrapTight>
            <wp:docPr id="4" name="Рисунок 2" descr="D:\hyundai-koncept-s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yundai-koncept-shi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Хорошо знакомая автовладельцам процедура «переобувания» колес при смене времен года, возможно, скоро уйдет в прошлое. Корейский автогигант компания </w:t>
      </w:r>
      <w:proofErr w:type="spellStart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Hyundai</w:t>
      </w:r>
      <w:proofErr w:type="spellEnd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представила концепцию колес со встроенными в покрышки цепями противоскольжения, что избавит </w:t>
      </w: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водителей от установки/снятия цепей на обычные колеса.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каждой шине предусмотрены шесть специальных углублений-канавок, связанных с шестью колесными спицами. В свою очередь, внутри канавок находятся толстые провода, изготовленные из прессованных сплавов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с памятью формы и напоминающие цепи противоскольжения, которые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 исходном положении «втянуты» в протектор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Активация и расширение происходит при пропускании через них электрического тока, для чего на скользкой дороге водителю необходимо всего лишь нажать кнопку. В ответ, наделенный памятью сплав, «вспомнит» свою первоначальную форму и «выдавит» проволочную петлю из углубления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протекторе, заменив прежние колесные цепи и избавив водителя от их утомительной установки. 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Такое ноу-хау (технология уже запатентована в США и Южной Корее) потребует изменить весь колесный узел, дополнив его электрическими соединениями. В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Hyundai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надеются, что после внедрения в серийное производство достоинства необычных колес оценят водители, работающие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зимних условиях. </w:t>
      </w:r>
    </w:p>
    <w:p w:rsidR="00D137B5" w:rsidRPr="00D137B5" w:rsidRDefault="00D137B5" w:rsidP="00D137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</w:pPr>
      <w:hyperlink r:id="rId16" w:history="1">
        <w:r w:rsidRPr="00D137B5">
          <w:rPr>
            <w:rFonts w:ascii="Times New Roman" w:eastAsia="SimSun" w:hAnsi="Times New Roman" w:cs="Times New Roman"/>
            <w:sz w:val="28"/>
            <w:szCs w:val="28"/>
            <w:u w:val="single"/>
            <w:lang w:eastAsia="ru-RU"/>
          </w:rPr>
          <w:t>techcult.ru</w:t>
        </w:r>
      </w:hyperlink>
    </w:p>
    <w:p w:rsidR="00D137B5" w:rsidRPr="00D137B5" w:rsidRDefault="00D137B5" w:rsidP="00D137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</w:pPr>
    </w:p>
    <w:p w:rsidR="00D137B5" w:rsidRPr="00D137B5" w:rsidRDefault="00D137B5" w:rsidP="00D137B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Пожарная безопасность в высотных жилых домах</w:t>
      </w:r>
      <w:r w:rsidRPr="00D137B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r w:rsidRPr="00D137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(BS 8629) – новая электронная книга от </w:t>
      </w:r>
      <w:proofErr w:type="spellStart"/>
      <w:r w:rsidRPr="00D137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Advanced</w:t>
      </w:r>
      <w:proofErr w:type="spellEnd"/>
    </w:p>
    <w:p w:rsidR="00D137B5" w:rsidRPr="00D137B5" w:rsidRDefault="00D137B5" w:rsidP="00D137B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137B5" w:rsidRPr="00D137B5" w:rsidRDefault="00D137B5" w:rsidP="00D137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B26E550" wp14:editId="0E37E729">
            <wp:simplePos x="0" y="0"/>
            <wp:positionH relativeFrom="column">
              <wp:posOffset>5715</wp:posOffset>
            </wp:positionH>
            <wp:positionV relativeFrom="paragraph">
              <wp:posOffset>103505</wp:posOffset>
            </wp:positionV>
            <wp:extent cx="3228975" cy="1647825"/>
            <wp:effectExtent l="19050" t="0" r="9525" b="0"/>
            <wp:wrapTight wrapText="bothSides">
              <wp:wrapPolygon edited="0">
                <wp:start x="-127" y="0"/>
                <wp:lineTo x="-127" y="21475"/>
                <wp:lineTo x="21664" y="21475"/>
                <wp:lineTo x="21664" y="0"/>
                <wp:lineTo x="-127" y="0"/>
              </wp:wrapPolygon>
            </wp:wrapTight>
            <wp:docPr id="5" name="Рисунок 2" descr="Пожарная безопасность в высотных жилых домах – новая электронная книга от Advanc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жарная безопасность в высотных жилых домах – новая электронная книга от Advanc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3175"/>
                <wp:docPr id="8" name="Прямоугольник 8" descr="Кривая баннера вверху слев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Кривая баннера вверху слева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D137B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Производитель решений противопожарной защиты </w:t>
      </w:r>
      <w:proofErr w:type="spellStart"/>
      <w:r w:rsidRPr="00D137B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Advanced</w:t>
      </w:r>
      <w:proofErr w:type="spellEnd"/>
      <w:r w:rsidRPr="00D137B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опубликовал бесплатную электронную книгу, в которой рассматривается пожарная безопасность в высотных жилых домах (BS 8629) и способы ее улучшения (приложение 4). Это ресурс для специалистов пожарной отрасли, которые сталкиваются </w:t>
      </w:r>
      <w:r w:rsidRPr="00D137B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br/>
        <w:t>с меняющимися правилами, постоянно развивающимися технологиями и множеством конкурирующих вариантов защиты жителей высотных зданий от пожара.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В электронной книге </w:t>
      </w:r>
      <w:r w:rsidRPr="00D137B5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 xml:space="preserve">рассматривается влияние </w:t>
      </w:r>
      <w:proofErr w:type="spellStart"/>
      <w:r w:rsidRPr="00D137B5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>Гренфелла</w:t>
      </w:r>
      <w:proofErr w:type="spellEnd"/>
      <w:r w:rsidRPr="00D137B5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 xml:space="preserve"> на пожарную отрасль и причины введения Кодекса практики BS 8629, охватывающего системы оповещения об эвакуации. В нем излагаются текущие варианты пожарной безопасности и размышления о событиях, формирующих будущее пожарной безопасности в высотных жилых зданиях.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Охватывая целый ряд мер, от разделения и облицовки до противопожарных и </w:t>
      </w:r>
      <w:proofErr w:type="spellStart"/>
      <w:r w:rsidRPr="00D137B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спринклерных</w:t>
      </w:r>
      <w:proofErr w:type="spellEnd"/>
      <w:r w:rsidRPr="00D137B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систем, </w:t>
      </w:r>
      <w:r w:rsidRPr="00D137B5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>документ также затрагивает вопрос компетентности</w:t>
      </w:r>
      <w:r w:rsidRPr="00D137B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. В главе, поддержанной BAFE (Британские </w:t>
      </w:r>
      <w:r w:rsidRPr="00D137B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сертификаты на пожарное оборудование), рассматривается важность надежной оценки пожарного риска, высококачественного оборудования и его установки квалифицированными, сертифицированными третьей стороной подрядчиками.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>BS 8629:2019 — это новый свод правил проектирования, установки, ввода в эксплуатацию и обслуживания систем оповещения об эвакуации для использования пожарными и спасательными службами в Англии.</w:t>
      </w:r>
    </w:p>
    <w:p w:rsidR="00D137B5" w:rsidRPr="00D137B5" w:rsidRDefault="00D137B5" w:rsidP="00D137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</w:pPr>
    </w:p>
    <w:p w:rsidR="00D137B5" w:rsidRPr="00D137B5" w:rsidRDefault="00D137B5" w:rsidP="00D137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  <w:br w:type="page"/>
      </w:r>
    </w:p>
    <w:p w:rsidR="00D137B5" w:rsidRPr="00D137B5" w:rsidRDefault="00D137B5" w:rsidP="00D137B5">
      <w:pPr>
        <w:keepNext/>
        <w:spacing w:after="0" w:line="240" w:lineRule="auto"/>
        <w:jc w:val="both"/>
        <w:outlineLvl w:val="0"/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 xml:space="preserve">В </w:t>
      </w:r>
      <w:proofErr w:type="spellStart"/>
      <w:r w:rsidRPr="00D137B5"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  <w:t>Сеченовском</w:t>
      </w:r>
      <w:proofErr w:type="spellEnd"/>
      <w:r w:rsidRPr="00D137B5"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  <w:t xml:space="preserve"> Университете разработали первую отечественную </w:t>
      </w:r>
      <w:proofErr w:type="spellStart"/>
      <w:r w:rsidRPr="00D137B5"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  <w:t>нейросеть</w:t>
      </w:r>
      <w:proofErr w:type="spellEnd"/>
      <w:r w:rsidRPr="00D137B5"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  <w:t xml:space="preserve"> для анализа научных публикаций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исследований в области медицины важно иметь инструменты для работы с большими массивами данных. Сотрудники Института цифровой медицины Первого МГМУ имени И.М. Сеченова Минздрава РФ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разработали </w:t>
      </w:r>
      <w:proofErr w:type="spellStart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нейросеть</w:t>
      </w:r>
      <w:proofErr w:type="spellEnd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</w:t>
      </w:r>
      <w:proofErr w:type="spellStart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Sechenov</w:t>
      </w:r>
      <w:proofErr w:type="spellEnd"/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DataMed.AI», предназначенную для анализа и интеллектуальной обработки биомедицинских научных публикаций. Это первая отечественная поисково-аналитическая платформа, которая упрощает работу с большими объемами данных при подготовке научных статей.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Новая система позволяет не только искать информацию из баз данных биомедицинских исследований, но и, например, выделять в текстах аннотаций ключевые слова из запроса в поиске и группировать найденные публикации по тематикам. Ключевое преимущество разработки - сокращение времени исследователя на поиск нужной информации.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рассказал «Российской газете» заместитель директора Института цифровой медицины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Сеченовского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Университета Эдуард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Фартушный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, автоматизированная система «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Sechenov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DataMed.AI» позволяет быстро извлекать необходимые данные из биомедицинской литературы.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Учитывая большие объемы такой информации и высокий темп ее обновления, появление этого инструмента очень актуально.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«Сейчас только в рецензируемых источниках ежедневно публикуется более 15 тысяч научных статей по биомедицинской тематике. Понятно, что обрабатывать такой объем без специального инструмента очень сложно», - отметил эксперт.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Нейросеть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протестировали научные сотрудники «Центра диагностики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телемедицины»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Депздрава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Москвы. Специалисты считают, что платформа позволит значительно ускорить подготовку систематических обзоров и 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мета-анализов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отдельных разделов научных статей и подбор ключевых слов.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нейросеть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 в работе любым исследователям, которые работают с научными данными, - от студентов и преподавателей вузов до научных сотрудников исследовательских центров.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«Мы тестируем нашу автоматизированную систему интеллектуального поиска знаний и фактов в мировых хранилищах биомедицинских текстов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нашими врачами-исследователями. Уже получили хорошие отзывы, вышли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нашим коллегам из других исследовательских медицинских центров, чтобы узнать и их мнение», - рассказал директор Института цифровой медицины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Сеченовского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Университета, заведующий кафедрой информационных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</w:t>
      </w:r>
      <w:proofErr w:type="gram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интернет-технологий</w:t>
      </w:r>
      <w:proofErr w:type="gram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Георгий Лебедев.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нейросеть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готовят к «промышленной эксплуатации», чтобы открыть доступ большому числу специалистов.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18" w:history="1">
        <w:r w:rsidRPr="00D137B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rg.ru</w:t>
        </w:r>
      </w:hyperlink>
    </w:p>
    <w:p w:rsidR="00D137B5" w:rsidRPr="00D137B5" w:rsidRDefault="00D137B5" w:rsidP="00D137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bookmarkStart w:id="0" w:name="_GoBack"/>
      <w:bookmarkEnd w:id="0"/>
      <w:r w:rsidRPr="00D137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 w:type="page"/>
      </w:r>
    </w:p>
    <w:p w:rsidR="00D137B5" w:rsidRPr="00D137B5" w:rsidRDefault="00D137B5" w:rsidP="00D137B5">
      <w:pPr>
        <w:keepNext/>
        <w:spacing w:after="0" w:line="240" w:lineRule="auto"/>
        <w:jc w:val="both"/>
        <w:outlineLvl w:val="1"/>
        <w:rPr>
          <w:rFonts w:ascii="Times New Roman" w:eastAsia="SimSun" w:hAnsi="Times New Roman" w:cs="Times New Roman"/>
          <w:b/>
          <w:bCs/>
          <w:iCs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b/>
          <w:bCs/>
          <w:iCs/>
          <w:sz w:val="28"/>
          <w:szCs w:val="28"/>
          <w:lang w:eastAsia="ru-RU"/>
        </w:rPr>
        <w:lastRenderedPageBreak/>
        <w:t>Учёные НИУ МГСУ придумали, как быстрее восстанавливать здания после массовых повреждений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на территории России происходит множество событий природного и техногенного характера: пожары, наводнения, землетрясения, взрывы. Они вызывают повреждения инфраструктуры, целых групп объектов, восстановление которых требует существенных затрат в виде финансовых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технических ресурсов.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определить, насколько сильно пострадал объект или его отдельная часть, проводят визуальное и инструментальное обследование с применением методов разрушающего и неразрушающего контроля. После оценки технического состояния объекта принимается ряд управленческих и организационно-технологических решений. В идеале эти решения позволяют провести восстановительные работы быстро и недорого.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существующих подходов в том, что они не учитывают особенности конкретного здания и сооружения и степень его критичности. На это обратили внимание ученые НИУ МГСУ. Они предложили методику классификации объектов строительства с критическими дефектами, учитывающую тип сооружения и тип воздействия.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37B5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15FF339" wp14:editId="3902B2E4">
            <wp:extent cx="5029200" cy="3424743"/>
            <wp:effectExtent l="19050" t="0" r="0" b="0"/>
            <wp:docPr id="6" name="Рисунок 4" descr="D:\08-12-2023-algori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8-12-2023-algoritm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50" cy="342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Алгоритмы восстановления объектов с критическими дефектами изучает доцент кафедры технологии и организации строительного производства НИУ МГСУ Сергей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Экба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Результаты его исследований позволят быстро принимать правильные решения при восстановлении зданий и сооружений: объектов жилищного фонда, социально-бытовых объектов, а также отдельных объектов производственного назначения.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Темой оценки технического состояния зданий и сооружений Сергей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Экба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занимается уже более 10 лет: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 сферу моих научных интересов входит несколько направлений, которые позволяют взглянуть на проблему комплексно. Много времени своей научной жизни я посвятил обследованию зданий и сооружений». 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исследования в НИУ МГСУ был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разработан алгоритм классификации объектов строительства с критическими дефектами, который включает в себя три этапа. Вначале собираются данные о типе объекта: этажность, конструктивная система, тип несущих конструкций, </w:t>
      </w:r>
      <w:r w:rsidRPr="00D1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их материал, наличие инженерных систем. На втором этапе устанавливается тип воздействия, причина, по которой пострадало сооружение. Например, это могут быть взрывы, удары, наводнение или пожар. Наконец, на третьем этапе ученые делают вывод о дефектах и их степени критичности. 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7B5" w:rsidRPr="00D137B5" w:rsidRDefault="00D137B5" w:rsidP="00D13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37B5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7959EDC" wp14:editId="01FC2316">
            <wp:extent cx="4429125" cy="3133866"/>
            <wp:effectExtent l="19050" t="0" r="0" b="0"/>
            <wp:docPr id="7" name="Рисунок 5" descr="D:\08-12-2023-XjUSshCci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8-12-2023-XjUSshCcio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10" cy="313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если на трех объектах с разным материалом несущих конструкций произошел взрыв бытового газа, степень критичности дефектов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поврежденных зданий может быть разной: низкой, средней и высокой. Ученые предлагают следующие значения степени критичности дефектов: до 30 % — низкая, 31-80 % — средняя, более 80 % — высокая. Более точные количественные значения интервалов будут представлены в дальнейших исследованиях.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словам Сергея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Экбы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этот принцип «светофора» позволит оперативно принимать решения по дальнейшему выбору организационных структур 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организационно-технологических решений для проведения строительно-монтажных работ. 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«В планах — разработать методологию управления организационными </w:t>
      </w:r>
      <w:r w:rsidRPr="00D137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и информационными процессами при восстановлении объектов строительства с критическими дефектами в рамках докторской диссертации. На мой взгляд, такая работа позволит получить значительный экономический эффект для всех участников как нового строительства, так и при восстановлении объектов, в том числе на новых территориях России»</w:t>
      </w:r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— сказал Сергей </w:t>
      </w:r>
      <w:proofErr w:type="spellStart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Экба</w:t>
      </w:r>
      <w:proofErr w:type="spellEnd"/>
      <w:r w:rsidRPr="00D137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21" w:history="1">
        <w:r w:rsidRPr="00D137B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mgsu.ru</w:t>
        </w:r>
      </w:hyperlink>
    </w:p>
    <w:p w:rsidR="00D137B5" w:rsidRPr="00D137B5" w:rsidRDefault="00D137B5" w:rsidP="00D137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137B5" w:rsidRPr="00D137B5" w:rsidRDefault="00D137B5" w:rsidP="00D137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37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 w:type="page"/>
      </w:r>
    </w:p>
    <w:p w:rsidR="00D137B5" w:rsidRPr="00D137B5" w:rsidRDefault="00D137B5" w:rsidP="00D137B5">
      <w:pPr>
        <w:keepNext/>
        <w:spacing w:after="0" w:line="240" w:lineRule="auto"/>
        <w:jc w:val="both"/>
        <w:outlineLvl w:val="1"/>
        <w:rPr>
          <w:rFonts w:ascii="Times New Roman" w:eastAsia="SimSun" w:hAnsi="Times New Roman" w:cs="Times New Roman"/>
          <w:b/>
          <w:bCs/>
          <w:iCs/>
          <w:sz w:val="28"/>
          <w:szCs w:val="28"/>
          <w:lang w:eastAsia="ru-RU"/>
        </w:rPr>
      </w:pPr>
      <w:proofErr w:type="spellStart"/>
      <w:r w:rsidRPr="00D137B5">
        <w:rPr>
          <w:rFonts w:ascii="Times New Roman" w:eastAsia="SimSun" w:hAnsi="Times New Roman" w:cs="Times New Roman"/>
          <w:b/>
          <w:bCs/>
          <w:iCs/>
          <w:sz w:val="28"/>
          <w:szCs w:val="28"/>
          <w:lang w:eastAsia="ru-RU"/>
        </w:rPr>
        <w:lastRenderedPageBreak/>
        <w:t>Нанобетон</w:t>
      </w:r>
      <w:proofErr w:type="spellEnd"/>
      <w:r w:rsidRPr="00D137B5">
        <w:rPr>
          <w:rFonts w:ascii="Times New Roman" w:eastAsia="SimSun" w:hAnsi="Times New Roman" w:cs="Times New Roman"/>
          <w:b/>
          <w:bCs/>
          <w:iCs/>
          <w:sz w:val="28"/>
          <w:szCs w:val="28"/>
          <w:lang w:eastAsia="ru-RU"/>
        </w:rPr>
        <w:t xml:space="preserve"> НИУ МГСУ - строительный материал будущего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Новые строительные материалы – не просто дань моде. Они обеспечивают быстрое и качественное возведение зданий, повышают эффективность и безопасность строительной отрасли, а также позволяют воплощать в реальность практически любые футуристические проекты. </w:t>
      </w: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br/>
        <w:t xml:space="preserve">О новейших зарубежных и отечественных разработках высокотехнологичных материалов </w:t>
      </w:r>
      <w:hyperlink r:id="rId22" w:history="1">
        <w:r w:rsidRPr="00D137B5">
          <w:rPr>
            <w:rFonts w:ascii="Times New Roman" w:eastAsia="SimSun" w:hAnsi="Times New Roman" w:cs="Times New Roman"/>
            <w:sz w:val="28"/>
            <w:szCs w:val="28"/>
            <w:lang w:eastAsia="ru-RU"/>
          </w:rPr>
          <w:t>рассказывает</w:t>
        </w:r>
      </w:hyperlink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материал газеты «Московская перспектива».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БЕТОН И ЛЕГКИЙ, И ТЯЖЕЛЫЙ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Ученые НИУ МГСУ получили патент на новый, универсальный вид бетона, изготовленный с применением </w:t>
      </w:r>
      <w:proofErr w:type="spellStart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нанотехнологий</w:t>
      </w:r>
      <w:proofErr w:type="spellEnd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. Он обеспечивает получение уникального по набору свойств строительного материала, который имеет </w:t>
      </w:r>
      <w:proofErr w:type="gramStart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свойства</w:t>
      </w:r>
      <w:proofErr w:type="gramEnd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как легкого, так и тяжелого бетона. Его использование позволяет уменьшить вес строительных конструкций при одновременном сохранении их прочности.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КИРПИЧИ ИЗ МУСОРА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Ученые из Университета </w:t>
      </w:r>
      <w:proofErr w:type="spellStart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Флиндерса</w:t>
      </w:r>
      <w:proofErr w:type="spellEnd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в Австралии создали кирпичи из переработанных пластиковых отходов, растительных волокон и песка. </w:t>
      </w: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br/>
        <w:t xml:space="preserve">Из полученной субстанции они изготовили порошкообразный каучук – основу для создания кирпичей и цемента. Полученное вещество можно нагревать, сжимать и растягивать, а также смешивать с наполнителями, создавая кирпичи и иные композитные материалы. И при этом многократно измельчать </w:t>
      </w: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br/>
        <w:t>и перерабатывать.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Новая технология позволяет сократить вредное воздействие на окружающую среду, поскольку строительная отрасль дает около 20 % выбросов углекислого газа, большая часть которых связана с созданием </w:t>
      </w: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br/>
        <w:t>и использованием строительных материалов.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БЛОКИ ИЗ МОРСКОЙ СОЛИ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Использовать полученные после опреснения запасы соли в качестве строительного материала предложил нидерландский архитектор Эрик </w:t>
      </w:r>
      <w:proofErr w:type="spellStart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Джоберс</w:t>
      </w:r>
      <w:proofErr w:type="spellEnd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, изобретение которого основано на процессе ее извлечения из морской воды </w:t>
      </w: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br/>
        <w:t>с использованием энергии солнца. Из смеси соли с крахмалом получают небольшие строительные блоки. А для большей надежности их поверхность покрывают материалом на основе эпоксидной смолы. Разработанная технология делает процесс опреснения морской воды безотходным и может использоваться в районах с засушливым климатом.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ЧЕРЕПИЦА ИЗ СТЕКЛА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Стеклянная черепица, разработанная швейцарской компанией, не только украшение дома. Есть от ее использования и реальная польза. Этот материал способен накапливать солнечную энергию, благодаря чему даже ночью поверхность крыши остается теплой, а значит, на ней не собирается снег. Подходит ли такое решение для северных регионов –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вопрос пока исследуемый, но в странах с умеренным климатом стеклянная черепица показывает себя наилучшим образом. По прочности она не уступает керамической. Однако при укладке под черепицу подстилают полотно из черного нейлона. Когда солнце нагревает стеклянную поверхность, нагревается и воздух под ней. И эту энергию можно использовать не только для обогрева крыши, но и для других нужд. Так, если проложить под кровлей трубы и пустить по ним воду, система станет дополнительным источником тепла.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ЭЛЕКТРИЧЕСКИЙ БЕТОН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Инженеры Дальневосточного федерального университета совместно </w:t>
      </w: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br/>
        <w:t>с коллегами из Восточно-Сибирского государственного университета технологий и управления разработали сверхпрочный карбоновый бетон, способный проводить электричество. Благодаря низкой пористости он пропускает меньше воды, пара и более долговечен. Использовать «электрический» бетон можно для производства поверхностей-обогревателей, которыми могут выступать стены гаражей, парковок, бетонный пол или тротуарная плитка. Можно даже возводить самовосстанавливающиеся конструкции, где микроповреждения способны устраняться за счет воздействия электромагнитного поля. В перспективе из нового бетона планируют изготавливать дорожное полотно, от которого автомобили и электромобили будут получать энергию бесконтактным способом.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СТРОЙМАТЕРИАЛЫ ИЗ БАКТЕРИЙ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Ученые из Колорадского университета США разработали метод, который благодаря работе бактерий может превращать песок в кирпичи. Они поместили специальные бактерии в питательную среду, содержащую также гидрогель, </w:t>
      </w: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br/>
        <w:t xml:space="preserve">и смешали все с песком. Бактерии росли и производили карбонат кальция, который скреплял песчинки. Таким образом, за счет процесса минерализации вырастал небольшой кирпич. Однако если его разламывали, то через некоторое время он превращался в два полноценных кирпича, но при условии, что каждую половину погружали в состав из питательных веществ, гидрогеля </w:t>
      </w: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br/>
        <w:t>и песка.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При этом все кирпичи столь же прочны, как если бы были изготовлены из бетона, утверждают ученые. Исследователи уверены, что у их разработки широкий спектр применения – от привычного строительства до использования в космосе.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СТЕКЛО ИЗ ДРЕВЕСИНЫ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Ученые из Королевского технологического института в Стокгольме разработали прозрачную древесину, которая позволяет заменить привычное стекло. Технология такова: изначально исследователи удалили из древесины лигнин – компонент клеточных стенок, поглощающий свет. После чего ее пропитали акрилом и получили прозрачную основу, способную пропускать солнечный свет. Затем повторно пропитали специальным полимером, </w:t>
      </w: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 xml:space="preserve">который аккумулирует тепло. В итоге получили материал, который пропускает свет </w:t>
      </w: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br/>
        <w:t xml:space="preserve">и помогает сохранять тепло. Днем прозрачная древесина это тепло поглощает </w:t>
      </w: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br/>
        <w:t>и охлаждает помещение, а ночью полимер, входящий в состав дерева, начнет затвердевать и отдавать накопленную за день энергию.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Материал также может выдерживать высокие нагрузки и является </w:t>
      </w:r>
      <w:proofErr w:type="spellStart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биоразлагаемым</w:t>
      </w:r>
      <w:proofErr w:type="spellEnd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, что облегчает его утилизацию. Проблему может вызвать лишь акрил, но его планируют заменить другим материалом.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БЕТОН КОЛОССАЛЬНОЙ ПРОЧНОСТИ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Ученые Донского государственного технического университета представили новую разработку – высокопрочный самоуплотняющийся бетон нового поколения, который почти в два раза превосходит существующие по различным показателям и послужит идеальным материалом при строительстве стратегически важных объектов. Подобными свойствами он обладает за счет </w:t>
      </w:r>
      <w:proofErr w:type="gramStart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подобранных</w:t>
      </w:r>
      <w:proofErr w:type="gramEnd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в строго определенном количестве </w:t>
      </w:r>
      <w:proofErr w:type="spellStart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наномодификаторов</w:t>
      </w:r>
      <w:proofErr w:type="spellEnd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, </w:t>
      </w: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br/>
        <w:t xml:space="preserve">а в дальнейшем при смешивании с </w:t>
      </w:r>
      <w:proofErr w:type="spellStart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суперпластификатором</w:t>
      </w:r>
      <w:proofErr w:type="spellEnd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 образуется высокоэффективный бетонный состав, выдерживающий колоссальные нагрузки.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ЦЕМЕНТ, КОТОРЫЙ СВЕТИТСЯ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Ученый Хосе Карлос </w:t>
      </w:r>
      <w:proofErr w:type="spellStart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>Рубио</w:t>
      </w:r>
      <w:proofErr w:type="spellEnd"/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из мексиканского университета UMSNH несколько лет назад разработал светоизлучающий цемент. Он изменил его микроструктуру, добавив в материал фотолюминесцентные компоненты, способные поглощать солнечную энергию, а затем возвращать ее </w:t>
      </w:r>
      <w:r w:rsidRPr="00D137B5">
        <w:rPr>
          <w:rFonts w:ascii="Times New Roman" w:eastAsia="SimSun" w:hAnsi="Times New Roman" w:cs="Times New Roman"/>
          <w:sz w:val="28"/>
          <w:szCs w:val="28"/>
          <w:lang w:eastAsia="ru-RU"/>
        </w:rPr>
        <w:br/>
        <w:t>в окружающую среду в виде света. В результате получился новый строительный материал. Бетон из этого цемента может накапливать энергию солнца днем, а затем отдавать ее ночью в течение 12 часов. Изобретатель также утверждает, что прочность таких конструкций сохранится в течение 100 лет. Цемент может эффективно использовать при строительстве дорог и тротуаров, помогая освещать их в темное время суток. А интенсивность света можно регулировать во избежание ослепления водителей или велосипедистов. Ученый уже разработал цемент с излучением синего и зеленого цветов.</w:t>
      </w:r>
    </w:p>
    <w:p w:rsidR="00D137B5" w:rsidRPr="00D137B5" w:rsidRDefault="00D137B5" w:rsidP="00D1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23" w:history="1">
        <w:r w:rsidRPr="00D137B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mgsu.ru</w:t>
        </w:r>
      </w:hyperlink>
    </w:p>
    <w:p w:rsidR="00A2404E" w:rsidRDefault="00A2404E"/>
    <w:sectPr w:rsidR="00A24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44D"/>
    <w:rsid w:val="0085044D"/>
    <w:rsid w:val="0095302A"/>
    <w:rsid w:val="00A2404E"/>
    <w:rsid w:val="00D1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7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37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7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37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lenta.ru/news/2023/12/11/rapidsos/" TargetMode="External"/><Relationship Id="rId18" Type="http://schemas.openxmlformats.org/officeDocument/2006/relationships/hyperlink" Target="https://rg.ru/2023/12/09/v-sechenovskom-universitete-razrabotali-pervuiu-otechestvennuiu-nejroset-dlia-analiza-nauchnyh-publikacij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gsu.ru/news/Nauka/UchyenyeNIUMGSUpridumalikakbystreevosstanavlivatzdaniyaposlemassovykhpovrezhdeniy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androidcentral.com/apps-software/android-personal-safety-rapidsos-medical-information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www.techcult.ru/technology/13185-shiny-so-vstroennymi-cepyami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iz.ru/1619364/denis-gritcenko/manipuliatciia-so-znaniem-rossiiskaia-roboruka-budet-shit-spetcodezhdu" TargetMode="External"/><Relationship Id="rId11" Type="http://schemas.openxmlformats.org/officeDocument/2006/relationships/hyperlink" Target="https://lenta.ru/news/2023/12/15/fires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s://mgsu.ru/news/Universitet/NanobetonNIUMGSUstroitelnyymaterialbudushchego/" TargetMode="External"/><Relationship Id="rId10" Type="http://schemas.openxmlformats.org/officeDocument/2006/relationships/hyperlink" Target="https://www.nature.com/articles/s41467-023-43101-9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www.fraunhofer.de/en/press/research-news/2023/december-2023/a-drone-with-ears.html" TargetMode="External"/><Relationship Id="rId14" Type="http://schemas.openxmlformats.org/officeDocument/2006/relationships/hyperlink" Target="https://russianemirates.com/news/uae-news/v-oae-zapustyat-sistemu-rannego-opoveshcheniya-o-pyl-nykh-buryakh/" TargetMode="External"/><Relationship Id="rId22" Type="http://schemas.openxmlformats.org/officeDocument/2006/relationships/hyperlink" Target="https://mperspektiva.ru/topics/stroitelnye-materialy-budushchego-chto-nas-zhd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4861</Words>
  <Characters>27708</Characters>
  <Application>Microsoft Office Word</Application>
  <DocSecurity>0</DocSecurity>
  <Lines>230</Lines>
  <Paragraphs>65</Paragraphs>
  <ScaleCrop>false</ScaleCrop>
  <Company/>
  <LinksUpToDate>false</LinksUpToDate>
  <CharactersWithSpaces>32504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Воронович Виталий</dc:creator>
  <cp:keywords/>
  <dc:description/>
  <cp:lastModifiedBy>Воронович Виталий</cp:lastModifiedBy>
  <cp:revision>2</cp:revision>
  <dcterms:created xsi:type="dcterms:W3CDTF">2023-12-29T07:44:00Z</dcterms:created>
  <dcterms:modified xsi:type="dcterms:W3CDTF">2023-12-29T07:47:00Z</dcterms:modified>
</cp:coreProperties>
</file>